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8DE"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s-ES"/>
        </w:rPr>
      </w:pPr>
    </w:p>
    <w:tbl>
      <w:tblPr>
        <w:tblStyle w:val="TableGrid"/>
        <w:tblW w:w="9747" w:type="dxa"/>
        <w:tblLayout w:type="fixed"/>
        <w:tblLook w:val="04A0" w:firstRow="1" w:lastRow="0" w:firstColumn="1" w:lastColumn="0" w:noHBand="0" w:noVBand="1"/>
      </w:tblPr>
      <w:tblGrid>
        <w:gridCol w:w="3368"/>
        <w:gridCol w:w="6379"/>
      </w:tblGrid>
      <w:tr w:rsidR="00B35326" w:rsidRPr="008855DA" w:rsidTr="005A0CCD">
        <w:tc>
          <w:tcPr>
            <w:tcW w:w="3368" w:type="dxa"/>
          </w:tcPr>
          <w:p w:rsidR="00B35326" w:rsidRPr="005A0CCD" w:rsidRDefault="00B35326" w:rsidP="005A0CCD">
            <w:pPr>
              <w:spacing w:after="120"/>
              <w:jc w:val="center"/>
              <w:rPr>
                <w:rFonts w:ascii="Arial Narrow" w:hAnsi="Arial Narrow" w:cs="Verdana"/>
                <w:sz w:val="24"/>
                <w:szCs w:val="24"/>
                <w:lang w:val="bg-BG"/>
              </w:rPr>
            </w:pPr>
            <w:r w:rsidRPr="005A0CCD">
              <w:rPr>
                <w:rFonts w:ascii="Arial Narrow" w:hAnsi="Arial Narrow" w:cs="Verdana"/>
                <w:sz w:val="24"/>
                <w:szCs w:val="24"/>
                <w:lang w:val="bg-BG"/>
              </w:rPr>
              <w:t>ЦЕЛЕВА ГРУПА</w:t>
            </w:r>
          </w:p>
        </w:tc>
        <w:tc>
          <w:tcPr>
            <w:tcW w:w="6379" w:type="dxa"/>
          </w:tcPr>
          <w:p w:rsidR="00B35326" w:rsidRPr="005A0CCD" w:rsidRDefault="00B35326" w:rsidP="005A0CCD">
            <w:pPr>
              <w:spacing w:after="120"/>
              <w:jc w:val="center"/>
              <w:rPr>
                <w:rFonts w:ascii="Arial Narrow" w:hAnsi="Arial Narrow" w:cs="Verdana"/>
                <w:sz w:val="24"/>
                <w:szCs w:val="24"/>
                <w:lang w:val="en-GB"/>
              </w:rPr>
            </w:pPr>
            <w:r w:rsidRPr="005A0CCD">
              <w:rPr>
                <w:rFonts w:ascii="Arial Narrow" w:hAnsi="Arial Narrow" w:cs="Verdana"/>
                <w:sz w:val="24"/>
                <w:szCs w:val="24"/>
                <w:lang w:val="en-GB"/>
              </w:rPr>
              <w:t>9+</w:t>
            </w:r>
          </w:p>
        </w:tc>
      </w:tr>
      <w:tr w:rsidR="00B35326" w:rsidRPr="008855DA" w:rsidTr="005A0CCD">
        <w:tc>
          <w:tcPr>
            <w:tcW w:w="3368" w:type="dxa"/>
            <w:shd w:val="clear" w:color="auto" w:fill="EEECE1" w:themeFill="background2"/>
          </w:tcPr>
          <w:p w:rsidR="00B35326" w:rsidRPr="005A0CCD" w:rsidRDefault="00B35326" w:rsidP="005A0CCD">
            <w:pPr>
              <w:spacing w:after="120"/>
              <w:jc w:val="center"/>
              <w:rPr>
                <w:rFonts w:ascii="Arial Narrow" w:hAnsi="Arial Narrow" w:cs="Verdana"/>
                <w:sz w:val="24"/>
                <w:szCs w:val="24"/>
                <w:lang w:val="bg-BG"/>
              </w:rPr>
            </w:pPr>
            <w:r w:rsidRPr="005A0CCD">
              <w:rPr>
                <w:rFonts w:ascii="Arial Narrow" w:hAnsi="Arial Narrow" w:cs="Verdana"/>
                <w:sz w:val="24"/>
                <w:szCs w:val="24"/>
                <w:lang w:val="bg-BG"/>
              </w:rPr>
              <w:t>ЗАГЛАВИЕ</w:t>
            </w:r>
          </w:p>
        </w:tc>
        <w:tc>
          <w:tcPr>
            <w:tcW w:w="6379" w:type="dxa"/>
            <w:shd w:val="clear" w:color="auto" w:fill="EEECE1" w:themeFill="background2"/>
          </w:tcPr>
          <w:p w:rsidR="00B35326" w:rsidRPr="005A0CCD" w:rsidRDefault="005F51B5" w:rsidP="005A0CCD">
            <w:pPr>
              <w:spacing w:after="120"/>
              <w:jc w:val="center"/>
              <w:rPr>
                <w:rFonts w:ascii="Arial Narrow" w:hAnsi="Arial Narrow" w:cs="Verdana"/>
                <w:sz w:val="24"/>
                <w:szCs w:val="24"/>
                <w:lang w:val="bg-BG"/>
              </w:rPr>
            </w:pPr>
            <w:r w:rsidRPr="005A0CCD">
              <w:rPr>
                <w:rFonts w:ascii="Arial Narrow" w:hAnsi="Arial Narrow" w:cs="Verdana"/>
                <w:sz w:val="24"/>
                <w:szCs w:val="24"/>
                <w:lang w:val="bg-BG"/>
              </w:rPr>
              <w:t>Преминаване през река</w:t>
            </w:r>
          </w:p>
        </w:tc>
      </w:tr>
      <w:tr w:rsidR="00B35326" w:rsidRPr="008855DA" w:rsidTr="005A0CCD">
        <w:tc>
          <w:tcPr>
            <w:tcW w:w="3368" w:type="dxa"/>
          </w:tcPr>
          <w:p w:rsidR="00B35326" w:rsidRPr="005A0CCD" w:rsidRDefault="00B35326" w:rsidP="005A0CCD">
            <w:pPr>
              <w:spacing w:after="120"/>
              <w:jc w:val="center"/>
              <w:rPr>
                <w:rFonts w:ascii="Arial Narrow" w:hAnsi="Arial Narrow" w:cs="Verdana"/>
                <w:sz w:val="24"/>
                <w:szCs w:val="24"/>
                <w:lang w:val="bg-BG"/>
              </w:rPr>
            </w:pPr>
            <w:r w:rsidRPr="005A0CCD">
              <w:rPr>
                <w:rFonts w:ascii="Arial Narrow" w:hAnsi="Arial Narrow" w:cs="Verdana"/>
                <w:sz w:val="24"/>
                <w:szCs w:val="24"/>
                <w:lang w:val="bg-BG"/>
              </w:rPr>
              <w:t>ПРОДЪЛЖИТЕЛНОСТ</w:t>
            </w:r>
          </w:p>
        </w:tc>
        <w:tc>
          <w:tcPr>
            <w:tcW w:w="6379" w:type="dxa"/>
          </w:tcPr>
          <w:p w:rsidR="00B35326" w:rsidRPr="005A0CCD" w:rsidRDefault="00B35326" w:rsidP="005A0CCD">
            <w:pPr>
              <w:spacing w:after="120"/>
              <w:jc w:val="center"/>
              <w:rPr>
                <w:rFonts w:ascii="Arial Narrow" w:hAnsi="Arial Narrow" w:cs="Verdana"/>
                <w:sz w:val="24"/>
                <w:szCs w:val="24"/>
              </w:rPr>
            </w:pPr>
            <w:r w:rsidRPr="005A0CCD">
              <w:rPr>
                <w:rFonts w:ascii="Arial Narrow" w:hAnsi="Arial Narrow" w:cs="Verdana"/>
                <w:sz w:val="24"/>
                <w:szCs w:val="24"/>
                <w:lang w:val="en-GB"/>
              </w:rPr>
              <w:t xml:space="preserve">30 - 45 </w:t>
            </w:r>
            <w:r w:rsidR="005F51B5" w:rsidRPr="005A0CCD">
              <w:rPr>
                <w:rFonts w:ascii="Arial Narrow" w:hAnsi="Arial Narrow" w:cs="Verdana"/>
                <w:sz w:val="24"/>
                <w:szCs w:val="24"/>
                <w:lang w:val="bg-BG"/>
              </w:rPr>
              <w:t>минути</w:t>
            </w:r>
          </w:p>
        </w:tc>
      </w:tr>
      <w:tr w:rsidR="00B35326" w:rsidRPr="008855DA" w:rsidTr="005A0CCD">
        <w:tc>
          <w:tcPr>
            <w:tcW w:w="3368" w:type="dxa"/>
            <w:shd w:val="clear" w:color="auto" w:fill="EEECE1" w:themeFill="background2"/>
          </w:tcPr>
          <w:p w:rsidR="00B35326" w:rsidRPr="005A0CCD" w:rsidRDefault="00B35326" w:rsidP="005A0CCD">
            <w:pPr>
              <w:spacing w:after="120"/>
              <w:jc w:val="center"/>
              <w:rPr>
                <w:rFonts w:ascii="Arial Narrow" w:hAnsi="Arial Narrow" w:cs="Verdana"/>
                <w:sz w:val="24"/>
                <w:szCs w:val="24"/>
                <w:lang w:val="bg-BG"/>
              </w:rPr>
            </w:pPr>
            <w:r w:rsidRPr="005A0CCD">
              <w:rPr>
                <w:rFonts w:ascii="Arial Narrow" w:hAnsi="Arial Narrow" w:cs="Verdana"/>
                <w:sz w:val="24"/>
                <w:szCs w:val="24"/>
                <w:lang w:val="bg-BG"/>
              </w:rPr>
              <w:t>ОБУЧИТЕЛНИ ЦЕЛИ</w:t>
            </w:r>
          </w:p>
        </w:tc>
        <w:tc>
          <w:tcPr>
            <w:tcW w:w="6379" w:type="dxa"/>
            <w:shd w:val="clear" w:color="auto" w:fill="EEECE1" w:themeFill="background2"/>
          </w:tcPr>
          <w:p w:rsidR="00B35326" w:rsidRPr="005A0CCD" w:rsidRDefault="00D2661D" w:rsidP="005A0CCD">
            <w:pPr>
              <w:spacing w:after="120"/>
              <w:jc w:val="center"/>
              <w:rPr>
                <w:rFonts w:ascii="Arial Narrow" w:hAnsi="Arial Narrow" w:cs="Verdana"/>
                <w:sz w:val="24"/>
                <w:szCs w:val="24"/>
                <w:lang w:val="en-GB"/>
              </w:rPr>
            </w:pPr>
            <w:r w:rsidRPr="005A0CCD">
              <w:rPr>
                <w:rFonts w:ascii="Arial Narrow" w:hAnsi="Arial Narrow" w:cs="Verdana"/>
                <w:sz w:val="24"/>
                <w:szCs w:val="24"/>
                <w:lang w:val="bg-BG"/>
              </w:rPr>
              <w:t>Да насърчи участниците да мислят за това какво е да живееш с увреждане</w:t>
            </w:r>
            <w:r w:rsidR="00B35326" w:rsidRPr="005A0CCD">
              <w:rPr>
                <w:rFonts w:ascii="Arial Narrow" w:hAnsi="Arial Narrow" w:cs="Verdana"/>
                <w:sz w:val="24"/>
                <w:szCs w:val="24"/>
                <w:lang w:val="en-GB"/>
              </w:rPr>
              <w:t>.</w:t>
            </w:r>
          </w:p>
          <w:p w:rsidR="00B35326" w:rsidRPr="005A0CCD" w:rsidRDefault="00D2661D" w:rsidP="005A0CCD">
            <w:pPr>
              <w:spacing w:after="120"/>
              <w:jc w:val="center"/>
              <w:rPr>
                <w:rFonts w:ascii="Arial Narrow" w:hAnsi="Arial Narrow" w:cs="Verdana"/>
                <w:sz w:val="24"/>
                <w:szCs w:val="24"/>
                <w:lang w:val="en-GB"/>
              </w:rPr>
            </w:pPr>
            <w:r w:rsidRPr="005A0CCD">
              <w:rPr>
                <w:rFonts w:ascii="Arial Narrow" w:hAnsi="Arial Narrow" w:cs="Verdana"/>
                <w:sz w:val="24"/>
                <w:szCs w:val="24"/>
                <w:lang w:val="bg-BG"/>
              </w:rPr>
              <w:t xml:space="preserve">Подтиква към обсъждане на социалното включване. </w:t>
            </w:r>
          </w:p>
        </w:tc>
      </w:tr>
      <w:tr w:rsidR="00B35326" w:rsidRPr="008855DA" w:rsidTr="005A0CCD">
        <w:tc>
          <w:tcPr>
            <w:tcW w:w="3368" w:type="dxa"/>
          </w:tcPr>
          <w:p w:rsidR="00B35326" w:rsidRPr="005A0CCD" w:rsidRDefault="00B35326" w:rsidP="005A0CCD">
            <w:pPr>
              <w:spacing w:after="120"/>
              <w:jc w:val="center"/>
              <w:rPr>
                <w:rFonts w:ascii="Arial Narrow" w:hAnsi="Arial Narrow" w:cs="Verdana"/>
                <w:sz w:val="24"/>
                <w:szCs w:val="24"/>
                <w:lang w:val="bg-BG"/>
              </w:rPr>
            </w:pPr>
            <w:r w:rsidRPr="005A0CCD">
              <w:rPr>
                <w:rFonts w:ascii="Arial Narrow" w:hAnsi="Arial Narrow" w:cs="Verdana"/>
                <w:sz w:val="24"/>
                <w:szCs w:val="24"/>
                <w:lang w:val="bg-BG"/>
              </w:rPr>
              <w:t>МАТЕРИАЛИ</w:t>
            </w:r>
          </w:p>
        </w:tc>
        <w:tc>
          <w:tcPr>
            <w:tcW w:w="6379" w:type="dxa"/>
          </w:tcPr>
          <w:p w:rsidR="00B35326" w:rsidRPr="005A0CCD" w:rsidRDefault="00D2661D" w:rsidP="005A0CCD">
            <w:pPr>
              <w:spacing w:after="120"/>
              <w:rPr>
                <w:rFonts w:ascii="Arial Narrow" w:hAnsi="Arial Narrow" w:cs="Verdana"/>
                <w:sz w:val="24"/>
                <w:szCs w:val="24"/>
                <w:lang w:val="en-GB"/>
              </w:rPr>
            </w:pPr>
            <w:r w:rsidRPr="005A0CCD">
              <w:rPr>
                <w:rFonts w:ascii="Arial Narrow" w:hAnsi="Arial Narrow" w:cs="Verdana"/>
                <w:sz w:val="24"/>
                <w:szCs w:val="24"/>
                <w:lang w:val="bg-BG"/>
              </w:rPr>
              <w:t>Три големи възглавници</w:t>
            </w:r>
            <w:r w:rsidR="00B35326" w:rsidRPr="005A0CCD">
              <w:rPr>
                <w:rFonts w:ascii="Arial Narrow" w:hAnsi="Arial Narrow" w:cs="Verdana"/>
                <w:sz w:val="24"/>
                <w:szCs w:val="24"/>
                <w:lang w:val="en-GB"/>
              </w:rPr>
              <w:t xml:space="preserve"> (</w:t>
            </w:r>
            <w:r w:rsidRPr="005A0CCD">
              <w:rPr>
                <w:rFonts w:ascii="Arial Narrow" w:hAnsi="Arial Narrow" w:cs="Verdana"/>
                <w:sz w:val="24"/>
                <w:szCs w:val="24"/>
                <w:lang w:val="bg-BG"/>
              </w:rPr>
              <w:t>или нещо подобно, което да се използва вместо камъни</w:t>
            </w:r>
            <w:r w:rsidR="00B35326" w:rsidRPr="005A0CCD">
              <w:rPr>
                <w:rFonts w:ascii="Arial Narrow" w:hAnsi="Arial Narrow" w:cs="Verdana"/>
                <w:sz w:val="24"/>
                <w:szCs w:val="24"/>
                <w:lang w:val="en-GB"/>
              </w:rPr>
              <w:t>)</w:t>
            </w:r>
          </w:p>
        </w:tc>
      </w:tr>
      <w:tr w:rsidR="00B35326" w:rsidRPr="008855DA" w:rsidTr="005A0CCD">
        <w:tc>
          <w:tcPr>
            <w:tcW w:w="3368" w:type="dxa"/>
            <w:shd w:val="clear" w:color="auto" w:fill="EEECE1" w:themeFill="background2"/>
          </w:tcPr>
          <w:p w:rsidR="00B35326" w:rsidRPr="005A0CCD" w:rsidRDefault="00B35326" w:rsidP="005A0CCD">
            <w:pPr>
              <w:spacing w:after="120"/>
              <w:jc w:val="center"/>
              <w:rPr>
                <w:rFonts w:ascii="Arial Narrow" w:hAnsi="Arial Narrow" w:cs="Verdana"/>
                <w:sz w:val="24"/>
                <w:szCs w:val="24"/>
                <w:lang w:val="bg-BG"/>
              </w:rPr>
            </w:pPr>
            <w:r w:rsidRPr="005A0CCD">
              <w:rPr>
                <w:rFonts w:ascii="Arial Narrow" w:hAnsi="Arial Narrow" w:cs="Verdana"/>
                <w:sz w:val="24"/>
                <w:szCs w:val="24"/>
                <w:lang w:val="bg-BG"/>
              </w:rPr>
              <w:t>ПОДГОТОВКА</w:t>
            </w:r>
          </w:p>
        </w:tc>
        <w:tc>
          <w:tcPr>
            <w:tcW w:w="6379" w:type="dxa"/>
            <w:shd w:val="clear" w:color="auto" w:fill="EEECE1" w:themeFill="background2"/>
          </w:tcPr>
          <w:p w:rsidR="00B35326" w:rsidRPr="005A0CCD" w:rsidRDefault="00D2661D" w:rsidP="005A0CCD">
            <w:pPr>
              <w:spacing w:after="120"/>
              <w:rPr>
                <w:rFonts w:ascii="Arial Narrow" w:hAnsi="Arial Narrow" w:cs="Verdana"/>
                <w:sz w:val="24"/>
                <w:szCs w:val="24"/>
                <w:lang w:val="en-GB"/>
              </w:rPr>
            </w:pPr>
            <w:r w:rsidRPr="005A0CCD">
              <w:rPr>
                <w:rFonts w:ascii="Arial Narrow" w:hAnsi="Arial Narrow" w:cs="Verdana"/>
                <w:sz w:val="24"/>
                <w:szCs w:val="24"/>
                <w:lang w:val="bg-BG"/>
              </w:rPr>
              <w:t>Необходимо е широко пространство</w:t>
            </w:r>
            <w:r w:rsidR="00B35326" w:rsidRPr="005A0CCD">
              <w:rPr>
                <w:rFonts w:ascii="Arial Narrow" w:hAnsi="Arial Narrow" w:cs="Verdana"/>
                <w:sz w:val="24"/>
                <w:szCs w:val="24"/>
                <w:lang w:val="en-GB"/>
              </w:rPr>
              <w:t xml:space="preserve">, </w:t>
            </w:r>
            <w:r w:rsidRPr="005A0CCD">
              <w:rPr>
                <w:rFonts w:ascii="Arial Narrow" w:hAnsi="Arial Narrow" w:cs="Verdana"/>
                <w:sz w:val="24"/>
                <w:szCs w:val="24"/>
                <w:lang w:val="bg-BG"/>
              </w:rPr>
              <w:t>за предпочитане е да се проведе на открито</w:t>
            </w:r>
          </w:p>
        </w:tc>
      </w:tr>
      <w:tr w:rsidR="00B35326" w:rsidRPr="008855DA" w:rsidTr="005A0CCD">
        <w:tc>
          <w:tcPr>
            <w:tcW w:w="3368" w:type="dxa"/>
          </w:tcPr>
          <w:p w:rsidR="00B35326" w:rsidRPr="005A0CCD" w:rsidRDefault="00B35326" w:rsidP="005A0CCD">
            <w:pPr>
              <w:spacing w:after="120"/>
              <w:jc w:val="center"/>
              <w:rPr>
                <w:rFonts w:ascii="Arial Narrow" w:hAnsi="Arial Narrow" w:cs="Verdana"/>
                <w:sz w:val="24"/>
                <w:szCs w:val="24"/>
                <w:lang w:val="bg-BG"/>
              </w:rPr>
            </w:pPr>
            <w:r w:rsidRPr="005A0CCD">
              <w:rPr>
                <w:rFonts w:ascii="Arial Narrow" w:hAnsi="Arial Narrow" w:cs="Verdana"/>
                <w:sz w:val="24"/>
                <w:szCs w:val="24"/>
                <w:lang w:val="bg-BG"/>
              </w:rPr>
              <w:t>ИЗПЪЛНЕНИЕ</w:t>
            </w:r>
          </w:p>
        </w:tc>
        <w:tc>
          <w:tcPr>
            <w:tcW w:w="6379" w:type="dxa"/>
          </w:tcPr>
          <w:p w:rsidR="00B35326" w:rsidRPr="005A0CCD" w:rsidRDefault="00B35326" w:rsidP="005A0CCD">
            <w:pPr>
              <w:pStyle w:val="NormalWeb"/>
              <w:spacing w:before="0" w:beforeAutospacing="0" w:after="120" w:afterAutospacing="0"/>
              <w:textAlignment w:val="baseline"/>
              <w:rPr>
                <w:rFonts w:ascii="Arial Narrow" w:hAnsi="Arial Narrow"/>
                <w:szCs w:val="20"/>
                <w:lang w:val="en-GB"/>
              </w:rPr>
            </w:pPr>
            <w:r w:rsidRPr="005A0CCD">
              <w:rPr>
                <w:rFonts w:ascii="Arial Narrow" w:hAnsi="Arial Narrow"/>
                <w:szCs w:val="20"/>
                <w:lang w:val="en-GB"/>
              </w:rPr>
              <w:t xml:space="preserve">1. </w:t>
            </w:r>
            <w:r w:rsidR="00D2661D" w:rsidRPr="005A0CCD">
              <w:rPr>
                <w:rFonts w:ascii="Arial Narrow" w:hAnsi="Arial Narrow"/>
                <w:szCs w:val="20"/>
                <w:lang w:val="bg-BG"/>
              </w:rPr>
              <w:t>Обяснете на групата каква е целта на упражнението, а именно всички да бъдат преведени безопасно през въображаема река, пълна с крокодили</w:t>
            </w:r>
            <w:r w:rsidRPr="005A0CCD">
              <w:rPr>
                <w:rFonts w:ascii="Arial Narrow" w:hAnsi="Arial Narrow"/>
                <w:szCs w:val="20"/>
                <w:lang w:val="en-GB"/>
              </w:rPr>
              <w:t xml:space="preserve">, </w:t>
            </w:r>
            <w:r w:rsidR="00D2661D" w:rsidRPr="005A0CCD">
              <w:rPr>
                <w:rFonts w:ascii="Arial Narrow" w:hAnsi="Arial Narrow"/>
                <w:szCs w:val="20"/>
                <w:lang w:val="bg-BG"/>
              </w:rPr>
              <w:t>чрез „камъните“</w:t>
            </w:r>
            <w:r w:rsidRPr="005A0CCD">
              <w:rPr>
                <w:rFonts w:ascii="Arial Narrow" w:hAnsi="Arial Narrow"/>
                <w:szCs w:val="20"/>
                <w:lang w:val="en-GB"/>
              </w:rPr>
              <w:t>.</w:t>
            </w:r>
          </w:p>
          <w:p w:rsidR="00B35326" w:rsidRPr="005A0CCD" w:rsidRDefault="00B35326" w:rsidP="005A0CCD">
            <w:pPr>
              <w:pStyle w:val="NormalWeb"/>
              <w:spacing w:before="0" w:beforeAutospacing="0" w:after="120" w:afterAutospacing="0"/>
              <w:textAlignment w:val="baseline"/>
              <w:rPr>
                <w:rFonts w:ascii="Arial Narrow" w:hAnsi="Arial Narrow"/>
                <w:szCs w:val="20"/>
                <w:lang w:val="en-GB"/>
              </w:rPr>
            </w:pPr>
            <w:r w:rsidRPr="005A0CCD">
              <w:rPr>
                <w:rFonts w:ascii="Arial Narrow" w:hAnsi="Arial Narrow"/>
                <w:szCs w:val="20"/>
                <w:lang w:val="en-GB"/>
              </w:rPr>
              <w:t xml:space="preserve">2. </w:t>
            </w:r>
            <w:r w:rsidR="00D2661D" w:rsidRPr="005A0CCD">
              <w:rPr>
                <w:rFonts w:ascii="Arial Narrow" w:hAnsi="Arial Narrow"/>
                <w:szCs w:val="20"/>
                <w:lang w:val="bg-BG"/>
              </w:rPr>
              <w:t>Нека „реката</w:t>
            </w:r>
            <w:proofErr w:type="gramStart"/>
            <w:r w:rsidR="00D2661D" w:rsidRPr="005A0CCD">
              <w:rPr>
                <w:rFonts w:ascii="Arial Narrow" w:hAnsi="Arial Narrow"/>
                <w:szCs w:val="20"/>
                <w:lang w:val="bg-BG"/>
              </w:rPr>
              <w:t>“ е</w:t>
            </w:r>
            <w:proofErr w:type="gramEnd"/>
            <w:r w:rsidR="00D2661D" w:rsidRPr="005A0CCD">
              <w:rPr>
                <w:rFonts w:ascii="Arial Narrow" w:hAnsi="Arial Narrow"/>
                <w:szCs w:val="20"/>
                <w:lang w:val="bg-BG"/>
              </w:rPr>
              <w:t xml:space="preserve"> възмможно по-широка, например колкото широка е цялата стая. Използвайте възглавниците като подвижни камъни, по които може да се стъпва, за да се премине от другата страна. На участниците им се позволява да докосват само възглавниците, но не и пода. Иначе горят. </w:t>
            </w:r>
          </w:p>
          <w:p w:rsidR="00B35326" w:rsidRPr="005A0CCD" w:rsidRDefault="00B35326" w:rsidP="005A0CCD">
            <w:pPr>
              <w:pStyle w:val="NormalWeb"/>
              <w:spacing w:before="0" w:beforeAutospacing="0" w:after="120" w:afterAutospacing="0"/>
              <w:textAlignment w:val="baseline"/>
              <w:rPr>
                <w:rFonts w:ascii="Arial Narrow" w:hAnsi="Arial Narrow"/>
                <w:szCs w:val="20"/>
                <w:lang w:val="en-GB"/>
              </w:rPr>
            </w:pPr>
            <w:r w:rsidRPr="005A0CCD">
              <w:rPr>
                <w:rFonts w:ascii="Arial Narrow" w:hAnsi="Arial Narrow"/>
                <w:szCs w:val="20"/>
                <w:lang w:val="en-GB"/>
              </w:rPr>
              <w:t xml:space="preserve">3. </w:t>
            </w:r>
            <w:r w:rsidR="00D2661D" w:rsidRPr="005A0CCD">
              <w:rPr>
                <w:rFonts w:ascii="Arial Narrow" w:hAnsi="Arial Narrow"/>
                <w:szCs w:val="20"/>
                <w:lang w:val="bg-BG"/>
              </w:rPr>
              <w:t>Изберете няколко души, които да симулират различни увреждания – например невъзможност да се използва единия крак или едната ръка, слепота, немота. Може също така някой да бъде избран да симулира заболяване, например да може да се движи само с една скорост или да трябва да почива между всеки две движения</w:t>
            </w:r>
            <w:r w:rsidRPr="005A0CCD">
              <w:rPr>
                <w:rFonts w:ascii="Arial Narrow" w:hAnsi="Arial Narrow"/>
                <w:szCs w:val="20"/>
                <w:lang w:val="en-GB"/>
              </w:rPr>
              <w:t>.</w:t>
            </w:r>
          </w:p>
          <w:p w:rsidR="00B35326" w:rsidRPr="005A0CCD" w:rsidRDefault="00B35326" w:rsidP="005A0CCD">
            <w:pPr>
              <w:pStyle w:val="NormalWeb"/>
              <w:spacing w:before="0" w:beforeAutospacing="0" w:after="120" w:afterAutospacing="0"/>
              <w:textAlignment w:val="baseline"/>
              <w:rPr>
                <w:rFonts w:ascii="Arial Narrow" w:hAnsi="Arial Narrow"/>
                <w:szCs w:val="20"/>
                <w:lang w:val="en-GB"/>
              </w:rPr>
            </w:pPr>
            <w:r w:rsidRPr="005A0CCD">
              <w:rPr>
                <w:rFonts w:ascii="Arial Narrow" w:hAnsi="Arial Narrow"/>
                <w:szCs w:val="20"/>
                <w:lang w:val="en-GB"/>
              </w:rPr>
              <w:t xml:space="preserve">4. </w:t>
            </w:r>
            <w:r w:rsidR="00D2661D" w:rsidRPr="005A0CCD">
              <w:rPr>
                <w:rFonts w:ascii="Arial Narrow" w:hAnsi="Arial Narrow"/>
                <w:szCs w:val="20"/>
                <w:lang w:val="bg-BG"/>
              </w:rPr>
              <w:t xml:space="preserve">След като всички се справят (или не) и преминат от другата страна на реката, помолете участниците да си сменят ролите и да се върнат обратно на отсрещния бряг на реката. Онези от групата, които не са симулирали увреждане, сега трябва да го направят и обратно. </w:t>
            </w:r>
          </w:p>
          <w:p w:rsidR="00B35326" w:rsidRPr="005A0CCD" w:rsidRDefault="00B35326" w:rsidP="005A0CCD">
            <w:pPr>
              <w:pStyle w:val="NormalWeb"/>
              <w:spacing w:before="0" w:beforeAutospacing="0" w:after="120" w:afterAutospacing="0"/>
              <w:textAlignment w:val="baseline"/>
              <w:rPr>
                <w:rFonts w:ascii="Arial Narrow" w:hAnsi="Arial Narrow"/>
                <w:szCs w:val="20"/>
                <w:lang w:val="en-GB"/>
              </w:rPr>
            </w:pPr>
            <w:r w:rsidRPr="005A0CCD">
              <w:rPr>
                <w:rFonts w:ascii="Arial Narrow" w:hAnsi="Arial Narrow"/>
                <w:szCs w:val="20"/>
                <w:lang w:val="en-GB"/>
              </w:rPr>
              <w:t xml:space="preserve">5. </w:t>
            </w:r>
            <w:r w:rsidR="00D2661D" w:rsidRPr="005A0CCD">
              <w:rPr>
                <w:rFonts w:ascii="Arial Narrow" w:hAnsi="Arial Narrow"/>
                <w:szCs w:val="20"/>
                <w:lang w:val="bg-BG"/>
              </w:rPr>
              <w:t>След като всички са се справили (или не)</w:t>
            </w:r>
            <w:r w:rsidRPr="005A0CCD">
              <w:rPr>
                <w:rFonts w:ascii="Arial Narrow" w:hAnsi="Arial Narrow"/>
                <w:szCs w:val="20"/>
                <w:lang w:val="en-GB"/>
              </w:rPr>
              <w:t xml:space="preserve">, </w:t>
            </w:r>
            <w:r w:rsidR="00D2661D" w:rsidRPr="005A0CCD">
              <w:rPr>
                <w:rFonts w:ascii="Arial Narrow" w:hAnsi="Arial Narrow"/>
                <w:szCs w:val="20"/>
                <w:lang w:val="bg-BG"/>
              </w:rPr>
              <w:t>съберете участниците за обсъждане на упражнението.</w:t>
            </w:r>
          </w:p>
        </w:tc>
      </w:tr>
      <w:tr w:rsidR="00B35326" w:rsidRPr="008855DA" w:rsidTr="005A0CCD">
        <w:tc>
          <w:tcPr>
            <w:tcW w:w="3368" w:type="dxa"/>
            <w:shd w:val="clear" w:color="auto" w:fill="EEECE1" w:themeFill="background2"/>
          </w:tcPr>
          <w:p w:rsidR="00B35326" w:rsidRPr="005A0CCD" w:rsidRDefault="00B35326" w:rsidP="005A0CCD">
            <w:pPr>
              <w:spacing w:after="120"/>
              <w:jc w:val="center"/>
              <w:rPr>
                <w:rFonts w:ascii="Arial Narrow" w:hAnsi="Arial Narrow" w:cs="Verdana"/>
                <w:sz w:val="24"/>
                <w:szCs w:val="24"/>
                <w:lang w:val="bg-BG"/>
              </w:rPr>
            </w:pPr>
            <w:r w:rsidRPr="005A0CCD">
              <w:rPr>
                <w:rFonts w:ascii="Arial Narrow" w:hAnsi="Arial Narrow" w:cs="Verdana"/>
                <w:sz w:val="24"/>
                <w:szCs w:val="24"/>
                <w:lang w:val="bg-BG"/>
              </w:rPr>
              <w:t>РОЛЯ НА УЧИТЕЛЯ</w:t>
            </w:r>
          </w:p>
        </w:tc>
        <w:tc>
          <w:tcPr>
            <w:tcW w:w="6379" w:type="dxa"/>
            <w:shd w:val="clear" w:color="auto" w:fill="EEECE1" w:themeFill="background2"/>
          </w:tcPr>
          <w:p w:rsidR="00B35326" w:rsidRPr="005A0CCD" w:rsidRDefault="00D2661D" w:rsidP="005A0CCD">
            <w:pPr>
              <w:spacing w:after="120"/>
              <w:jc w:val="center"/>
              <w:rPr>
                <w:rFonts w:ascii="Arial Narrow" w:hAnsi="Arial Narrow" w:cs="Verdana"/>
                <w:sz w:val="24"/>
                <w:szCs w:val="24"/>
                <w:lang w:val="bg-BG"/>
              </w:rPr>
            </w:pPr>
            <w:r w:rsidRPr="005A0CCD">
              <w:rPr>
                <w:rFonts w:ascii="Arial Narrow" w:hAnsi="Arial Narrow" w:cs="Verdana"/>
                <w:sz w:val="24"/>
                <w:szCs w:val="24"/>
                <w:lang w:val="bg-BG"/>
              </w:rPr>
              <w:t>Фасилитира процеса</w:t>
            </w:r>
          </w:p>
        </w:tc>
      </w:tr>
      <w:tr w:rsidR="00B35326" w:rsidRPr="008855DA" w:rsidTr="005A0CCD">
        <w:tc>
          <w:tcPr>
            <w:tcW w:w="3368" w:type="dxa"/>
          </w:tcPr>
          <w:p w:rsidR="00B35326" w:rsidRPr="005A0CCD" w:rsidRDefault="00B35326" w:rsidP="005A0CCD">
            <w:pPr>
              <w:spacing w:after="120"/>
              <w:jc w:val="center"/>
              <w:rPr>
                <w:rFonts w:ascii="Arial Narrow" w:hAnsi="Arial Narrow" w:cs="Verdana"/>
                <w:sz w:val="24"/>
                <w:szCs w:val="24"/>
                <w:lang w:val="bg-BG"/>
              </w:rPr>
            </w:pPr>
            <w:r w:rsidRPr="005A0CCD">
              <w:rPr>
                <w:rFonts w:ascii="Arial Narrow" w:hAnsi="Arial Narrow" w:cs="Verdana"/>
                <w:sz w:val="24"/>
                <w:szCs w:val="24"/>
                <w:lang w:val="bg-BG"/>
              </w:rPr>
              <w:t>ВЪЗМОЖНИ РИСКОВЕ</w:t>
            </w:r>
            <w:r w:rsidRPr="005A0CCD">
              <w:rPr>
                <w:rFonts w:ascii="Arial Narrow" w:hAnsi="Arial Narrow" w:cs="Verdana"/>
                <w:sz w:val="24"/>
                <w:szCs w:val="24"/>
                <w:lang w:val="es-ES"/>
              </w:rPr>
              <w:t xml:space="preserve"> &amp; </w:t>
            </w:r>
            <w:r w:rsidRPr="005A0CCD">
              <w:rPr>
                <w:rFonts w:ascii="Arial Narrow" w:hAnsi="Arial Narrow" w:cs="Verdana"/>
                <w:sz w:val="24"/>
                <w:szCs w:val="24"/>
                <w:lang w:val="bg-BG"/>
              </w:rPr>
              <w:t>КАК ДА СЕ СПРАВИМ С ТЯХ</w:t>
            </w:r>
          </w:p>
        </w:tc>
        <w:tc>
          <w:tcPr>
            <w:tcW w:w="6379" w:type="dxa"/>
          </w:tcPr>
          <w:p w:rsidR="00B35326" w:rsidRPr="005A0CCD" w:rsidRDefault="00732175" w:rsidP="005A0CCD">
            <w:pPr>
              <w:spacing w:after="120"/>
              <w:jc w:val="left"/>
              <w:rPr>
                <w:rFonts w:ascii="Arial Narrow" w:hAnsi="Arial Narrow" w:cs="Verdana"/>
                <w:sz w:val="24"/>
                <w:szCs w:val="24"/>
                <w:lang w:val="en-GB"/>
              </w:rPr>
            </w:pPr>
            <w:r w:rsidRPr="005A0CCD">
              <w:rPr>
                <w:rFonts w:ascii="Arial Narrow" w:hAnsi="Arial Narrow" w:cs="Verdana"/>
                <w:sz w:val="24"/>
                <w:szCs w:val="24"/>
                <w:lang w:val="bg-BG"/>
              </w:rPr>
              <w:t>Това е упражнение за увреждания, но може да помислите и как да обвържете дискусията с други причини за дискриминация и социално изключване/включване</w:t>
            </w:r>
            <w:r w:rsidR="00B35326" w:rsidRPr="005A0CCD">
              <w:rPr>
                <w:rFonts w:ascii="Arial Narrow" w:hAnsi="Arial Narrow" w:cs="Verdana"/>
                <w:sz w:val="24"/>
                <w:szCs w:val="24"/>
                <w:lang w:val="en-GB"/>
              </w:rPr>
              <w:t>.</w:t>
            </w:r>
          </w:p>
        </w:tc>
      </w:tr>
      <w:tr w:rsidR="00B35326" w:rsidRPr="008855DA" w:rsidTr="005A0CCD">
        <w:tc>
          <w:tcPr>
            <w:tcW w:w="3368" w:type="dxa"/>
          </w:tcPr>
          <w:p w:rsidR="00B35326" w:rsidRPr="005A0CCD" w:rsidRDefault="00B35326" w:rsidP="005A0CCD">
            <w:pPr>
              <w:spacing w:after="120"/>
              <w:jc w:val="center"/>
              <w:rPr>
                <w:rFonts w:ascii="Arial Narrow" w:hAnsi="Arial Narrow" w:cs="Verdana"/>
                <w:sz w:val="24"/>
                <w:szCs w:val="24"/>
                <w:lang w:val="bg-BG"/>
              </w:rPr>
            </w:pPr>
            <w:r w:rsidRPr="005A0CCD">
              <w:rPr>
                <w:rFonts w:ascii="Arial Narrow" w:hAnsi="Arial Narrow" w:cs="Verdana"/>
                <w:sz w:val="24"/>
                <w:szCs w:val="24"/>
                <w:lang w:val="bg-BG"/>
              </w:rPr>
              <w:t>ИНСТРУМЕНТ ЗА ОБРАТНА ВРЪЗКА</w:t>
            </w:r>
          </w:p>
        </w:tc>
        <w:tc>
          <w:tcPr>
            <w:tcW w:w="6379" w:type="dxa"/>
          </w:tcPr>
          <w:p w:rsidR="00B35326" w:rsidRPr="005A0CCD" w:rsidRDefault="00732175" w:rsidP="005A0CCD">
            <w:pPr>
              <w:pStyle w:val="NormalWeb"/>
              <w:spacing w:before="0" w:beforeAutospacing="0" w:after="120" w:afterAutospacing="0"/>
              <w:textAlignment w:val="baseline"/>
              <w:rPr>
                <w:rFonts w:ascii="Arial Narrow" w:hAnsi="Arial Narrow" w:cs="Verdana"/>
                <w:lang w:val="en-GB"/>
              </w:rPr>
            </w:pPr>
            <w:r w:rsidRPr="005A0CCD">
              <w:rPr>
                <w:rFonts w:ascii="Arial Narrow" w:hAnsi="Arial Narrow" w:cs="Verdana"/>
                <w:lang w:val="bg-BG"/>
              </w:rPr>
              <w:t>Възможни въпроси за дискусията</w:t>
            </w:r>
            <w:r w:rsidR="00B35326" w:rsidRPr="005A0CCD">
              <w:rPr>
                <w:rFonts w:ascii="Arial Narrow" w:hAnsi="Arial Narrow" w:cs="Verdana"/>
                <w:lang w:val="en-GB"/>
              </w:rPr>
              <w:t>:</w:t>
            </w:r>
          </w:p>
          <w:p w:rsidR="00B35326" w:rsidRPr="005A0CCD" w:rsidRDefault="00EB1F4F" w:rsidP="005A0CCD">
            <w:pPr>
              <w:pStyle w:val="NormalWeb"/>
              <w:numPr>
                <w:ilvl w:val="0"/>
                <w:numId w:val="3"/>
              </w:numPr>
              <w:spacing w:before="0" w:beforeAutospacing="0" w:after="120" w:afterAutospacing="0"/>
              <w:textAlignment w:val="baseline"/>
              <w:rPr>
                <w:rFonts w:ascii="Arial Narrow" w:hAnsi="Arial Narrow" w:cs="Verdana"/>
                <w:lang w:val="en-GB"/>
              </w:rPr>
            </w:pPr>
            <w:r w:rsidRPr="005A0CCD">
              <w:rPr>
                <w:rFonts w:ascii="Arial Narrow" w:hAnsi="Arial Narrow" w:cs="Verdana"/>
                <w:lang w:val="bg-BG"/>
              </w:rPr>
              <w:t>Колко трудно (или лесно) беше за групата да изпълни това упражнение</w:t>
            </w:r>
            <w:r w:rsidR="00B35326" w:rsidRPr="005A0CCD">
              <w:rPr>
                <w:rFonts w:ascii="Arial Narrow" w:hAnsi="Arial Narrow" w:cs="Verdana"/>
                <w:lang w:val="en-GB"/>
              </w:rPr>
              <w:t xml:space="preserve">? </w:t>
            </w:r>
            <w:r w:rsidRPr="005A0CCD">
              <w:rPr>
                <w:rFonts w:ascii="Arial Narrow" w:hAnsi="Arial Narrow" w:cs="Verdana"/>
                <w:lang w:val="bg-BG"/>
              </w:rPr>
              <w:t>Защо е било лесно или трудно</w:t>
            </w:r>
            <w:r w:rsidR="00B35326" w:rsidRPr="005A0CCD">
              <w:rPr>
                <w:rFonts w:ascii="Arial Narrow" w:hAnsi="Arial Narrow" w:cs="Verdana"/>
                <w:lang w:val="en-GB"/>
              </w:rPr>
              <w:t>?</w:t>
            </w:r>
          </w:p>
          <w:p w:rsidR="00B35326" w:rsidRPr="005A0CCD" w:rsidRDefault="00EB1F4F" w:rsidP="005A0CCD">
            <w:pPr>
              <w:pStyle w:val="NormalWeb"/>
              <w:numPr>
                <w:ilvl w:val="0"/>
                <w:numId w:val="3"/>
              </w:numPr>
              <w:spacing w:before="0" w:beforeAutospacing="0" w:after="120" w:afterAutospacing="0"/>
              <w:textAlignment w:val="baseline"/>
              <w:rPr>
                <w:rFonts w:ascii="Arial Narrow" w:hAnsi="Arial Narrow" w:cs="Verdana"/>
                <w:lang w:val="en-GB"/>
              </w:rPr>
            </w:pPr>
            <w:r w:rsidRPr="005A0CCD">
              <w:rPr>
                <w:rFonts w:ascii="Arial Narrow" w:hAnsi="Arial Narrow" w:cs="Verdana"/>
                <w:lang w:val="bg-BG"/>
              </w:rPr>
              <w:t>Какво беше усещането да не можете да използвате част от телата си</w:t>
            </w:r>
            <w:r w:rsidR="00B35326" w:rsidRPr="005A0CCD">
              <w:rPr>
                <w:rFonts w:ascii="Arial Narrow" w:hAnsi="Arial Narrow" w:cs="Verdana"/>
                <w:lang w:val="en-GB"/>
              </w:rPr>
              <w:t>?</w:t>
            </w:r>
          </w:p>
          <w:p w:rsidR="00B35326" w:rsidRPr="005A0CCD" w:rsidRDefault="00EB1F4F" w:rsidP="005A0CCD">
            <w:pPr>
              <w:pStyle w:val="NormalWeb"/>
              <w:numPr>
                <w:ilvl w:val="0"/>
                <w:numId w:val="3"/>
              </w:numPr>
              <w:spacing w:before="0" w:beforeAutospacing="0" w:after="120" w:afterAutospacing="0"/>
              <w:textAlignment w:val="baseline"/>
              <w:rPr>
                <w:rFonts w:ascii="Arial Narrow" w:hAnsi="Arial Narrow" w:cs="Verdana"/>
                <w:lang w:val="en-GB"/>
              </w:rPr>
            </w:pPr>
            <w:r w:rsidRPr="005A0CCD">
              <w:rPr>
                <w:rFonts w:ascii="Arial Narrow" w:hAnsi="Arial Narrow" w:cs="Verdana"/>
                <w:lang w:val="bg-BG"/>
              </w:rPr>
              <w:t xml:space="preserve">Можете ли да се сетите за предизвикателствата, пред които </w:t>
            </w:r>
            <w:r w:rsidRPr="005A0CCD">
              <w:rPr>
                <w:rFonts w:ascii="Arial Narrow" w:hAnsi="Arial Narrow" w:cs="Verdana"/>
                <w:lang w:val="bg-BG"/>
              </w:rPr>
              <w:lastRenderedPageBreak/>
              <w:t>ежедневно са изправени хората с увреждания</w:t>
            </w:r>
            <w:r w:rsidR="00B35326" w:rsidRPr="005A0CCD">
              <w:rPr>
                <w:rFonts w:ascii="Arial Narrow" w:hAnsi="Arial Narrow" w:cs="Verdana"/>
                <w:lang w:val="en-GB"/>
              </w:rPr>
              <w:t xml:space="preserve">? </w:t>
            </w:r>
            <w:r w:rsidRPr="005A0CCD">
              <w:rPr>
                <w:rFonts w:ascii="Arial Narrow" w:hAnsi="Arial Narrow" w:cs="Verdana"/>
                <w:lang w:val="bg-BG"/>
              </w:rPr>
              <w:t>Как според вас се справят</w:t>
            </w:r>
            <w:r w:rsidR="00B35326" w:rsidRPr="005A0CCD">
              <w:rPr>
                <w:rFonts w:ascii="Arial Narrow" w:hAnsi="Arial Narrow" w:cs="Verdana"/>
                <w:lang w:val="en-GB"/>
              </w:rPr>
              <w:t xml:space="preserve">? </w:t>
            </w:r>
          </w:p>
          <w:p w:rsidR="00B35326" w:rsidRPr="005A0CCD" w:rsidRDefault="00EB1F4F" w:rsidP="005A0CCD">
            <w:pPr>
              <w:pStyle w:val="NormalWeb"/>
              <w:numPr>
                <w:ilvl w:val="0"/>
                <w:numId w:val="3"/>
              </w:numPr>
              <w:spacing w:before="0" w:beforeAutospacing="0" w:after="120" w:afterAutospacing="0"/>
              <w:textAlignment w:val="baseline"/>
              <w:rPr>
                <w:rFonts w:ascii="Arial Narrow" w:hAnsi="Arial Narrow" w:cs="Verdana"/>
                <w:lang w:val="en-GB"/>
              </w:rPr>
            </w:pPr>
            <w:r w:rsidRPr="005A0CCD">
              <w:rPr>
                <w:rFonts w:ascii="Arial Narrow" w:hAnsi="Arial Narrow" w:cs="Verdana"/>
                <w:lang w:val="bg-BG"/>
              </w:rPr>
              <w:t>Ами хората, които са смъртно или хронично болни или техните семейства и приятели</w:t>
            </w:r>
            <w:r w:rsidR="00B35326" w:rsidRPr="005A0CCD">
              <w:rPr>
                <w:rFonts w:ascii="Arial Narrow" w:hAnsi="Arial Narrow" w:cs="Verdana"/>
                <w:lang w:val="en-GB"/>
              </w:rPr>
              <w:t xml:space="preserve">? </w:t>
            </w:r>
            <w:r w:rsidRPr="005A0CCD">
              <w:rPr>
                <w:rFonts w:ascii="Arial Narrow" w:hAnsi="Arial Narrow" w:cs="Verdana"/>
                <w:lang w:val="bg-BG"/>
              </w:rPr>
              <w:t>С какви ли предизвикателства се сблъскват ежедневно</w:t>
            </w:r>
            <w:r w:rsidR="00B35326" w:rsidRPr="005A0CCD">
              <w:rPr>
                <w:rFonts w:ascii="Arial Narrow" w:hAnsi="Arial Narrow" w:cs="Verdana"/>
                <w:lang w:val="en-GB"/>
              </w:rPr>
              <w:t>?</w:t>
            </w:r>
          </w:p>
          <w:p w:rsidR="00B35326" w:rsidRPr="005A0CCD" w:rsidRDefault="00EB1F4F" w:rsidP="005A0CCD">
            <w:pPr>
              <w:pStyle w:val="NormalWeb"/>
              <w:numPr>
                <w:ilvl w:val="0"/>
                <w:numId w:val="3"/>
              </w:numPr>
              <w:spacing w:before="0" w:beforeAutospacing="0" w:after="120" w:afterAutospacing="0"/>
              <w:textAlignment w:val="baseline"/>
              <w:rPr>
                <w:rFonts w:ascii="Arial Narrow" w:hAnsi="Arial Narrow" w:cs="Verdana"/>
                <w:lang w:val="en-GB"/>
              </w:rPr>
            </w:pPr>
            <w:r w:rsidRPr="005A0CCD">
              <w:rPr>
                <w:rFonts w:ascii="Arial Narrow" w:hAnsi="Arial Narrow" w:cs="Verdana"/>
                <w:lang w:val="bg-BG"/>
              </w:rPr>
              <w:t xml:space="preserve">Какви промени в начина на мислене и обсъждане на света, който ни заобикаля, за хората и може би начина, по който планираме различните аспекти от нашата общност </w:t>
            </w:r>
            <w:r w:rsidR="00B35326" w:rsidRPr="005A0CCD">
              <w:rPr>
                <w:rFonts w:ascii="Arial Narrow" w:hAnsi="Arial Narrow" w:cs="Verdana"/>
                <w:lang w:val="en-GB"/>
              </w:rPr>
              <w:t>(</w:t>
            </w:r>
            <w:r w:rsidRPr="005A0CCD">
              <w:rPr>
                <w:rFonts w:ascii="Arial Narrow" w:hAnsi="Arial Narrow" w:cs="Verdana"/>
                <w:lang w:val="bg-BG"/>
              </w:rPr>
              <w:t>като улици и сгради</w:t>
            </w:r>
            <w:r w:rsidR="00B35326" w:rsidRPr="005A0CCD">
              <w:rPr>
                <w:rFonts w:ascii="Arial Narrow" w:hAnsi="Arial Narrow" w:cs="Verdana"/>
                <w:lang w:val="en-GB"/>
              </w:rPr>
              <w:t xml:space="preserve">) </w:t>
            </w:r>
            <w:r w:rsidRPr="005A0CCD">
              <w:rPr>
                <w:rFonts w:ascii="Arial Narrow" w:hAnsi="Arial Narrow" w:cs="Verdana"/>
                <w:lang w:val="bg-BG"/>
              </w:rPr>
              <w:t>биха могли да повлияят положително на въпросните предизвикателства</w:t>
            </w:r>
            <w:r w:rsidR="00B35326" w:rsidRPr="005A0CCD">
              <w:rPr>
                <w:rFonts w:ascii="Arial Narrow" w:hAnsi="Arial Narrow" w:cs="Verdana"/>
                <w:lang w:val="en-GB"/>
              </w:rPr>
              <w:t>?</w:t>
            </w:r>
          </w:p>
        </w:tc>
      </w:tr>
    </w:tbl>
    <w:p w:rsidR="000622E5" w:rsidRDefault="000622E5" w:rsidP="000622E5">
      <w:pPr>
        <w:pStyle w:val="normalRR"/>
        <w:rPr>
          <w:rFonts w:ascii="Lucida Sans Unicode" w:hAnsi="Lucida Sans Unicode" w:cs="Lucida Sans Unicode"/>
          <w:b/>
          <w:sz w:val="22"/>
          <w:szCs w:val="22"/>
          <w:lang w:val="en-GB"/>
        </w:rPr>
      </w:pPr>
    </w:p>
    <w:p w:rsidR="000622E5" w:rsidRPr="005A0CCD" w:rsidRDefault="005A0CCD" w:rsidP="000622E5">
      <w:pPr>
        <w:pStyle w:val="normalRR"/>
        <w:rPr>
          <w:rFonts w:ascii="Arial Narrow" w:hAnsi="Arial Narrow" w:cs="Lucida Sans Unicode"/>
          <w:b/>
          <w:szCs w:val="24"/>
          <w:lang w:val="en-GB"/>
        </w:rPr>
      </w:pPr>
      <w:r>
        <w:rPr>
          <w:rFonts w:ascii="Arial Narrow" w:hAnsi="Arial Narrow" w:cs="Lucida Sans Unicode"/>
          <w:b/>
          <w:szCs w:val="24"/>
          <w:lang w:val="bg-BG"/>
        </w:rPr>
        <w:t>Източник</w:t>
      </w:r>
      <w:bookmarkStart w:id="0" w:name="_GoBack"/>
      <w:bookmarkEnd w:id="0"/>
      <w:r w:rsidR="000622E5" w:rsidRPr="005A0CCD">
        <w:rPr>
          <w:rFonts w:ascii="Arial Narrow" w:hAnsi="Arial Narrow" w:cs="Lucida Sans Unicode"/>
          <w:b/>
          <w:szCs w:val="24"/>
          <w:lang w:val="en-GB"/>
        </w:rPr>
        <w:t>:</w:t>
      </w:r>
    </w:p>
    <w:p w:rsidR="000458DE" w:rsidRPr="005A0CCD" w:rsidRDefault="00D224C6"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Arial Narrow" w:hAnsi="Arial Narrow" w:cs="Verdana"/>
          <w:sz w:val="24"/>
          <w:szCs w:val="24"/>
          <w:shd w:val="clear" w:color="auto" w:fill="FFFFFF"/>
          <w:lang w:val="en-GB"/>
        </w:rPr>
      </w:pPr>
      <w:r w:rsidRPr="005A0CCD">
        <w:rPr>
          <w:rFonts w:ascii="Arial Narrow" w:hAnsi="Arial Narrow" w:cs="Lucida Sans Unicode"/>
          <w:sz w:val="24"/>
          <w:szCs w:val="24"/>
        </w:rPr>
        <w:t xml:space="preserve">The </w:t>
      </w:r>
      <w:r w:rsidRPr="005A0CCD">
        <w:rPr>
          <w:rFonts w:ascii="Arial Narrow" w:hAnsi="Arial Narrow" w:cs="Lucida Sans Unicode"/>
          <w:i/>
          <w:iCs/>
          <w:sz w:val="24"/>
          <w:szCs w:val="24"/>
        </w:rPr>
        <w:t>People Power</w:t>
      </w:r>
      <w:r w:rsidRPr="005A0CCD">
        <w:rPr>
          <w:rFonts w:ascii="Arial Narrow" w:hAnsi="Arial Narrow" w:cs="Lucida Sans Unicode"/>
          <w:sz w:val="24"/>
          <w:szCs w:val="24"/>
        </w:rPr>
        <w:t xml:space="preserve"> Manual and Facilitator’s Guide, </w:t>
      </w:r>
      <w:r w:rsidRPr="005A0CCD">
        <w:rPr>
          <w:rFonts w:ascii="Arial Narrow" w:hAnsi="Arial Narrow" w:cs="Lucida Sans Unicode"/>
          <w:sz w:val="24"/>
          <w:szCs w:val="24"/>
          <w:lang w:val="sl-SI" w:eastAsia="sl-SI"/>
        </w:rPr>
        <w:t>North Shore Multicultural Society, 2003.</w:t>
      </w:r>
    </w:p>
    <w:sectPr w:rsidR="000458DE" w:rsidRPr="005A0CCD" w:rsidSect="005A0CC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06A9"/>
    <w:multiLevelType w:val="hybridMultilevel"/>
    <w:tmpl w:val="E9B66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7E12D5"/>
    <w:multiLevelType w:val="hybridMultilevel"/>
    <w:tmpl w:val="444C893E"/>
    <w:lvl w:ilvl="0" w:tplc="7334218C">
      <w:start w:val="5"/>
      <w:numFmt w:val="bullet"/>
      <w:lvlText w:val="-"/>
      <w:lvlJc w:val="left"/>
      <w:pPr>
        <w:ind w:left="720" w:hanging="360"/>
      </w:pPr>
      <w:rPr>
        <w:rFonts w:ascii="Verdana" w:eastAsia="Times New Roman" w:hAnsi="Verdana" w:cs="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A3E77B1"/>
    <w:multiLevelType w:val="hybridMultilevel"/>
    <w:tmpl w:val="1220D0A8"/>
    <w:lvl w:ilvl="0" w:tplc="DA9C2412">
      <w:start w:val="5"/>
      <w:numFmt w:val="bullet"/>
      <w:lvlText w:val="-"/>
      <w:lvlJc w:val="left"/>
      <w:pPr>
        <w:ind w:left="360" w:hanging="360"/>
      </w:pPr>
      <w:rPr>
        <w:rFonts w:ascii="Verdana" w:eastAsia="Times New Roman" w:hAnsi="Verdana" w:cs="Verdan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8DE"/>
    <w:rsid w:val="000458DE"/>
    <w:rsid w:val="000622E5"/>
    <w:rsid w:val="00144F27"/>
    <w:rsid w:val="00163F04"/>
    <w:rsid w:val="004A5E16"/>
    <w:rsid w:val="004E1C9D"/>
    <w:rsid w:val="00511C01"/>
    <w:rsid w:val="00575435"/>
    <w:rsid w:val="005A0CCD"/>
    <w:rsid w:val="005F51B5"/>
    <w:rsid w:val="006F6CAD"/>
    <w:rsid w:val="00732175"/>
    <w:rsid w:val="00797FF1"/>
    <w:rsid w:val="008855DA"/>
    <w:rsid w:val="009624C0"/>
    <w:rsid w:val="00A905FA"/>
    <w:rsid w:val="00AE7923"/>
    <w:rsid w:val="00B35326"/>
    <w:rsid w:val="00C154B8"/>
    <w:rsid w:val="00CF7463"/>
    <w:rsid w:val="00D224C6"/>
    <w:rsid w:val="00D2661D"/>
    <w:rsid w:val="00D56488"/>
    <w:rsid w:val="00D755FA"/>
    <w:rsid w:val="00DA143B"/>
    <w:rsid w:val="00E027BA"/>
    <w:rsid w:val="00E834FF"/>
    <w:rsid w:val="00EB1F4F"/>
    <w:rsid w:val="00F777F0"/>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2B565"/>
  <w15:docId w15:val="{D2EE859C-6DF2-4F31-A287-DDFF8154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8DE"/>
    <w:rPr>
      <w:rFonts w:eastAsiaTheme="minorEastAsia"/>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58DE"/>
    <w:pPr>
      <w:widowControl w:val="0"/>
      <w:jc w:val="both"/>
    </w:pPr>
    <w:rPr>
      <w:rFonts w:ascii="Times New Roman" w:eastAsia="SimSu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
    <w:name w:val="Nessuno"/>
    <w:qFormat/>
    <w:rsid w:val="000458DE"/>
  </w:style>
  <w:style w:type="paragraph" w:customStyle="1" w:styleId="Default">
    <w:name w:val="Default"/>
    <w:qFormat/>
    <w:rsid w:val="000458DE"/>
    <w:pPr>
      <w:framePr w:wrap="around" w:hAnchor="text"/>
      <w:spacing w:after="0" w:line="240" w:lineRule="auto"/>
    </w:pPr>
    <w:rPr>
      <w:rFonts w:ascii="Helvetica Neue" w:eastAsia="Arial Unicode MS" w:hAnsi="Helvetica Neue" w:cs="Arial Unicode MS"/>
      <w:color w:val="000000"/>
      <w:lang w:eastAsia="bg-BG"/>
    </w:rPr>
  </w:style>
  <w:style w:type="paragraph" w:styleId="NormalWeb">
    <w:name w:val="Normal (Web)"/>
    <w:basedOn w:val="Normal"/>
    <w:uiPriority w:val="99"/>
    <w:unhideWhenUsed/>
    <w:rsid w:val="00E834FF"/>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Strong">
    <w:name w:val="Strong"/>
    <w:basedOn w:val="DefaultParagraphFont"/>
    <w:qFormat/>
    <w:rsid w:val="00DA143B"/>
    <w:rPr>
      <w:b/>
      <w:bCs/>
    </w:rPr>
  </w:style>
  <w:style w:type="paragraph" w:customStyle="1" w:styleId="normalRR">
    <w:name w:val="normalRR"/>
    <w:basedOn w:val="Normal"/>
    <w:rsid w:val="000622E5"/>
    <w:pPr>
      <w:spacing w:after="0" w:line="240" w:lineRule="auto"/>
      <w:jc w:val="both"/>
    </w:pPr>
    <w:rPr>
      <w:rFonts w:ascii="Arial" w:eastAsia="Times" w:hAnsi="Arial" w:cs="Times New Roman"/>
      <w:sz w:val="24"/>
      <w:lang w:val="de-DE" w:eastAsia="de-DE"/>
    </w:rPr>
  </w:style>
  <w:style w:type="paragraph" w:customStyle="1" w:styleId="CharChar">
    <w:name w:val="Char Char"/>
    <w:basedOn w:val="Normal"/>
    <w:rsid w:val="00D224C6"/>
    <w:pPr>
      <w:spacing w:after="160" w:line="240" w:lineRule="exact"/>
    </w:pPr>
    <w:rPr>
      <w:rFonts w:ascii="Verdana" w:eastAsia="Times New Roman" w:hAnsi="Verdan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89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4E149-CC6C-4782-B4CA-B65B891C9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387</Words>
  <Characters>2206</Characters>
  <Application>Microsoft Office Word</Application>
  <DocSecurity>0</DocSecurity>
  <Lines>18</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Zornitsa</dc:creator>
  <cp:lastModifiedBy>Marieta Georgieva</cp:lastModifiedBy>
  <cp:revision>8</cp:revision>
  <dcterms:created xsi:type="dcterms:W3CDTF">2018-01-08T10:26:00Z</dcterms:created>
  <dcterms:modified xsi:type="dcterms:W3CDTF">2018-08-04T15:35:00Z</dcterms:modified>
</cp:coreProperties>
</file>