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14000" w:type="dxa"/>
        <w:tblLayout w:type="fixed"/>
        <w:tblLook w:val="04A0" w:firstRow="1" w:lastRow="0" w:firstColumn="1" w:lastColumn="0" w:noHBand="0" w:noVBand="1"/>
      </w:tblPr>
      <w:tblGrid>
        <w:gridCol w:w="3368"/>
        <w:gridCol w:w="10632"/>
      </w:tblGrid>
      <w:tr w:rsidR="000458DE" w:rsidTr="00366EC3">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10632" w:type="dxa"/>
          </w:tcPr>
          <w:p w:rsidR="000458DE" w:rsidRPr="0025697D" w:rsidRDefault="00366EC3" w:rsidP="00247727">
            <w:pPr>
              <w:rPr>
                <w:rFonts w:ascii="Verdana" w:hAnsi="Verdana" w:cs="Verdana"/>
                <w:sz w:val="18"/>
                <w:szCs w:val="18"/>
              </w:rPr>
            </w:pPr>
            <w:r w:rsidRPr="0025697D">
              <w:rPr>
                <w:rFonts w:ascii="Verdana" w:hAnsi="Verdana" w:cs="Verdana"/>
                <w:sz w:val="18"/>
                <w:szCs w:val="18"/>
              </w:rPr>
              <w:t>Applicable for all</w:t>
            </w:r>
            <w:r w:rsidR="008A3093">
              <w:rPr>
                <w:rFonts w:ascii="Verdana" w:hAnsi="Verdana" w:cs="Verdana"/>
                <w:sz w:val="18"/>
                <w:szCs w:val="18"/>
              </w:rPr>
              <w:t xml:space="preserve"> types of</w:t>
            </w:r>
            <w:bookmarkStart w:id="0" w:name="_GoBack"/>
            <w:bookmarkEnd w:id="0"/>
            <w:r w:rsidRPr="0025697D">
              <w:rPr>
                <w:rFonts w:ascii="Verdana" w:hAnsi="Verdana" w:cs="Verdana"/>
                <w:sz w:val="18"/>
                <w:szCs w:val="18"/>
              </w:rPr>
              <w:t xml:space="preserve"> target groups</w:t>
            </w:r>
            <w:r w:rsidR="001E2738">
              <w:rPr>
                <w:rFonts w:ascii="Verdana" w:hAnsi="Verdana" w:cs="Verdana"/>
                <w:sz w:val="18"/>
                <w:szCs w:val="18"/>
              </w:rPr>
              <w:t xml:space="preserve">. More suitable for teenage students. </w:t>
            </w:r>
          </w:p>
        </w:tc>
      </w:tr>
      <w:tr w:rsidR="000458DE" w:rsidTr="00366EC3">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10632" w:type="dxa"/>
            <w:shd w:val="clear" w:color="auto" w:fill="EEECE1" w:themeFill="background2"/>
          </w:tcPr>
          <w:p w:rsidR="000458DE" w:rsidRPr="0025697D" w:rsidRDefault="0025697D" w:rsidP="00366EC3">
            <w:pPr>
              <w:jc w:val="left"/>
              <w:rPr>
                <w:rFonts w:ascii="Verdana" w:hAnsi="Verdana" w:cs="Verdana"/>
                <w:sz w:val="18"/>
                <w:szCs w:val="18"/>
                <w:lang w:val="es-ES"/>
              </w:rPr>
            </w:pPr>
            <w:r w:rsidRPr="0025697D">
              <w:rPr>
                <w:rFonts w:ascii="Verdana" w:hAnsi="Verdana"/>
                <w:b/>
                <w:bCs/>
                <w:sz w:val="18"/>
                <w:szCs w:val="18"/>
              </w:rPr>
              <w:t>COMMUNICATION SKILLS</w:t>
            </w:r>
          </w:p>
        </w:tc>
      </w:tr>
      <w:tr w:rsidR="000458DE" w:rsidTr="00366EC3">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10632" w:type="dxa"/>
          </w:tcPr>
          <w:p w:rsidR="000458DE" w:rsidRPr="0025697D" w:rsidRDefault="00A33553" w:rsidP="00A33553">
            <w:pPr>
              <w:pStyle w:val="Normal1"/>
              <w:rPr>
                <w:rFonts w:ascii="Verdana" w:hAnsi="Verdana"/>
                <w:sz w:val="18"/>
                <w:szCs w:val="18"/>
                <w:lang w:val="bg-BG"/>
              </w:rPr>
            </w:pPr>
            <w:r w:rsidRPr="0025697D">
              <w:rPr>
                <w:rFonts w:ascii="Verdana" w:hAnsi="Verdana"/>
                <w:sz w:val="18"/>
                <w:szCs w:val="18"/>
              </w:rPr>
              <w:t xml:space="preserve">Depends on the choice of activities, which the teacher has made. </w:t>
            </w:r>
          </w:p>
        </w:tc>
      </w:tr>
      <w:tr w:rsidR="000458DE" w:rsidTr="00366EC3">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10632" w:type="dxa"/>
            <w:shd w:val="clear" w:color="auto" w:fill="EEECE1" w:themeFill="background2"/>
          </w:tcPr>
          <w:p w:rsidR="00366EC3" w:rsidRPr="0025697D" w:rsidRDefault="00366EC3" w:rsidP="00366EC3">
            <w:pPr>
              <w:rPr>
                <w:rFonts w:ascii="Verdana" w:hAnsi="Verdana"/>
                <w:sz w:val="18"/>
                <w:szCs w:val="18"/>
              </w:rPr>
            </w:pPr>
            <w:r w:rsidRPr="0025697D">
              <w:rPr>
                <w:rFonts w:ascii="Verdana" w:hAnsi="Verdana"/>
                <w:sz w:val="18"/>
                <w:szCs w:val="18"/>
              </w:rPr>
              <w:t>Within the CULPEER context these exercises can be used for attaining the following key competences:</w:t>
            </w:r>
          </w:p>
          <w:p w:rsidR="00366EC3" w:rsidRPr="0025697D" w:rsidRDefault="00366EC3" w:rsidP="00366EC3">
            <w:pPr>
              <w:rPr>
                <w:rFonts w:ascii="Verdana" w:hAnsi="Verdana"/>
                <w:sz w:val="18"/>
                <w:szCs w:val="18"/>
              </w:rPr>
            </w:pPr>
            <w:r w:rsidRPr="0025697D">
              <w:rPr>
                <w:rFonts w:ascii="Verdana" w:hAnsi="Verdana"/>
                <w:i/>
                <w:sz w:val="18"/>
                <w:szCs w:val="18"/>
              </w:rPr>
              <w:t>Communicating in a mother tongue</w:t>
            </w:r>
            <w:r w:rsidRPr="0025697D">
              <w:rPr>
                <w:rFonts w:ascii="Verdana" w:hAnsi="Verdana"/>
                <w:sz w:val="18"/>
                <w:szCs w:val="18"/>
              </w:rPr>
              <w:t>: the proposed games will stimulate the ability to express thoughts, feelings, facts and opinions orally.</w:t>
            </w:r>
          </w:p>
          <w:p w:rsidR="00366EC3" w:rsidRPr="0025697D" w:rsidRDefault="00366EC3" w:rsidP="00366EC3">
            <w:pPr>
              <w:rPr>
                <w:rFonts w:ascii="Verdana" w:hAnsi="Verdana"/>
                <w:sz w:val="18"/>
                <w:szCs w:val="18"/>
              </w:rPr>
            </w:pPr>
            <w:r w:rsidRPr="0025697D">
              <w:rPr>
                <w:rFonts w:ascii="Verdana" w:hAnsi="Verdana"/>
                <w:i/>
                <w:sz w:val="18"/>
                <w:szCs w:val="18"/>
              </w:rPr>
              <w:t>Communicating in a foreign language</w:t>
            </w:r>
            <w:r w:rsidRPr="0025697D">
              <w:rPr>
                <w:rFonts w:ascii="Verdana" w:hAnsi="Verdana"/>
                <w:sz w:val="18"/>
                <w:szCs w:val="18"/>
              </w:rPr>
              <w:t>: the proposed games would improve your paraphrasing, interpreting or translating skills as well as your intercultural understanding.</w:t>
            </w:r>
          </w:p>
          <w:p w:rsidR="00D653A9" w:rsidRPr="00D653A9" w:rsidRDefault="00366EC3" w:rsidP="00366EC3">
            <w:pPr>
              <w:jc w:val="left"/>
              <w:rPr>
                <w:rFonts w:ascii="Verdana" w:hAnsi="Verdana"/>
                <w:sz w:val="18"/>
                <w:szCs w:val="18"/>
              </w:rPr>
            </w:pPr>
            <w:r w:rsidRPr="0025697D">
              <w:rPr>
                <w:rFonts w:ascii="Verdana" w:hAnsi="Verdana"/>
                <w:i/>
                <w:sz w:val="18"/>
                <w:szCs w:val="18"/>
              </w:rPr>
              <w:t>Social and civic competences</w:t>
            </w:r>
            <w:r w:rsidRPr="0025697D">
              <w:rPr>
                <w:rFonts w:ascii="Verdana" w:hAnsi="Verdana"/>
                <w:sz w:val="18"/>
                <w:szCs w:val="18"/>
              </w:rPr>
              <w:t xml:space="preserve">: good communications skills are always related to good civil competences, especially in the domain of improving one’s interpersonal and intercultural competences.  </w:t>
            </w:r>
          </w:p>
        </w:tc>
      </w:tr>
      <w:tr w:rsidR="000458DE" w:rsidTr="00366EC3">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MATERIALS</w:t>
            </w:r>
          </w:p>
        </w:tc>
        <w:tc>
          <w:tcPr>
            <w:tcW w:w="10632" w:type="dxa"/>
          </w:tcPr>
          <w:p w:rsidR="000458DE" w:rsidRPr="0025697D" w:rsidRDefault="00264021" w:rsidP="00264021">
            <w:pPr>
              <w:jc w:val="left"/>
              <w:rPr>
                <w:rFonts w:ascii="Verdana" w:hAnsi="Verdana" w:cs="Verdana"/>
                <w:sz w:val="18"/>
                <w:szCs w:val="18"/>
                <w:lang w:val="es-ES"/>
              </w:rPr>
            </w:pPr>
            <w:r>
              <w:rPr>
                <w:rFonts w:ascii="Verdana" w:hAnsi="Verdana" w:cs="Verdana"/>
                <w:sz w:val="18"/>
                <w:szCs w:val="18"/>
                <w:lang w:val="es-ES"/>
              </w:rPr>
              <w:t xml:space="preserve">No </w:t>
            </w:r>
            <w:proofErr w:type="spellStart"/>
            <w:r>
              <w:rPr>
                <w:rFonts w:ascii="Verdana" w:hAnsi="Verdana" w:cs="Verdana"/>
                <w:sz w:val="18"/>
                <w:szCs w:val="18"/>
                <w:lang w:val="es-ES"/>
              </w:rPr>
              <w:t>specific</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materials</w:t>
            </w:r>
            <w:proofErr w:type="spellEnd"/>
            <w:r>
              <w:rPr>
                <w:rFonts w:ascii="Verdana" w:hAnsi="Verdana" w:cs="Verdana"/>
                <w:sz w:val="18"/>
                <w:szCs w:val="18"/>
                <w:lang w:val="es-ES"/>
              </w:rPr>
              <w:t xml:space="preserve"> are </w:t>
            </w:r>
            <w:proofErr w:type="spellStart"/>
            <w:r>
              <w:rPr>
                <w:rFonts w:ascii="Verdana" w:hAnsi="Verdana" w:cs="Verdana"/>
                <w:sz w:val="18"/>
                <w:szCs w:val="18"/>
                <w:lang w:val="es-ES"/>
              </w:rPr>
              <w:t>necessary</w:t>
            </w:r>
            <w:proofErr w:type="spellEnd"/>
            <w:r>
              <w:rPr>
                <w:rFonts w:ascii="Verdana" w:hAnsi="Verdana" w:cs="Verdana"/>
                <w:sz w:val="18"/>
                <w:szCs w:val="18"/>
                <w:lang w:val="es-ES"/>
              </w:rPr>
              <w:t xml:space="preserve">. </w:t>
            </w:r>
          </w:p>
        </w:tc>
      </w:tr>
      <w:tr w:rsidR="000458DE" w:rsidTr="00366EC3">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10632" w:type="dxa"/>
            <w:shd w:val="clear" w:color="auto" w:fill="EEECE1" w:themeFill="background2"/>
          </w:tcPr>
          <w:p w:rsidR="000458DE" w:rsidRPr="0025697D" w:rsidRDefault="00264021" w:rsidP="00264021">
            <w:pPr>
              <w:jc w:val="left"/>
              <w:rPr>
                <w:rFonts w:ascii="Verdana" w:hAnsi="Verdana" w:cs="Verdana"/>
                <w:sz w:val="18"/>
                <w:szCs w:val="18"/>
                <w:lang w:val="es-ES"/>
              </w:rPr>
            </w:pP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and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leading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students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get</w:t>
            </w:r>
            <w:proofErr w:type="spellEnd"/>
            <w:r>
              <w:rPr>
                <w:rFonts w:ascii="Verdana" w:hAnsi="Verdana" w:cs="Verdana"/>
                <w:sz w:val="18"/>
                <w:szCs w:val="18"/>
                <w:lang w:val="es-ES"/>
              </w:rPr>
              <w:t xml:space="preserve"> to </w:t>
            </w:r>
            <w:proofErr w:type="spellStart"/>
            <w:r>
              <w:rPr>
                <w:rFonts w:ascii="Verdana" w:hAnsi="Verdana" w:cs="Verdana"/>
                <w:sz w:val="18"/>
                <w:szCs w:val="18"/>
                <w:lang w:val="es-ES"/>
              </w:rPr>
              <w:t>know</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suggested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exercises</w:t>
            </w:r>
            <w:proofErr w:type="spellEnd"/>
            <w:r>
              <w:rPr>
                <w:rFonts w:ascii="Verdana" w:hAnsi="Verdana" w:cs="Verdana"/>
                <w:sz w:val="18"/>
                <w:szCs w:val="18"/>
                <w:lang w:val="es-ES"/>
              </w:rPr>
              <w:t xml:space="preserve"> and try </w:t>
            </w:r>
            <w:proofErr w:type="spellStart"/>
            <w:r>
              <w:rPr>
                <w:rFonts w:ascii="Verdana" w:hAnsi="Verdana" w:cs="Verdana"/>
                <w:sz w:val="18"/>
                <w:szCs w:val="18"/>
                <w:lang w:val="es-ES"/>
              </w:rPr>
              <w:t>them</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out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before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practice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with</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other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peers</w:t>
            </w:r>
            <w:proofErr w:type="spellEnd"/>
            <w:r>
              <w:rPr>
                <w:rFonts w:ascii="Verdana" w:hAnsi="Verdana" w:cs="Verdana"/>
                <w:sz w:val="18"/>
                <w:szCs w:val="18"/>
                <w:lang w:val="es-ES"/>
              </w:rPr>
              <w:t>.</w:t>
            </w:r>
            <w:r w:rsidR="00D570EF">
              <w:rPr>
                <w:rFonts w:ascii="Verdana" w:hAnsi="Verdana" w:cs="Verdana"/>
                <w:sz w:val="18"/>
                <w:szCs w:val="18"/>
                <w:lang w:val="es-ES"/>
              </w:rPr>
              <w:t xml:space="preserve"> </w:t>
            </w:r>
            <w:proofErr w:type="spellStart"/>
            <w:r w:rsidR="00D570EF">
              <w:rPr>
                <w:rFonts w:ascii="Verdana" w:hAnsi="Verdana" w:cs="Verdana"/>
                <w:sz w:val="18"/>
                <w:lang w:val="es-ES"/>
              </w:rPr>
              <w:t>During</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the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practical</w:t>
            </w:r>
            <w:proofErr w:type="spellEnd"/>
            <w:r w:rsidR="00D570EF">
              <w:rPr>
                <w:rFonts w:ascii="Verdana" w:hAnsi="Verdana" w:cs="Verdana"/>
                <w:sz w:val="18"/>
                <w:lang w:val="es-ES"/>
              </w:rPr>
              <w:t xml:space="preserve"> workshops, </w:t>
            </w:r>
            <w:proofErr w:type="spellStart"/>
            <w:r w:rsidR="00D570EF">
              <w:rPr>
                <w:rFonts w:ascii="Verdana" w:hAnsi="Verdana" w:cs="Verdana"/>
                <w:sz w:val="18"/>
                <w:lang w:val="es-ES"/>
              </w:rPr>
              <w:t>the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teacher</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should</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not</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actively</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participate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but</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just</w:t>
            </w:r>
            <w:proofErr w:type="spellEnd"/>
            <w:r w:rsidR="00D570EF">
              <w:rPr>
                <w:rFonts w:ascii="Verdana" w:hAnsi="Verdana" w:cs="Verdana"/>
                <w:sz w:val="18"/>
                <w:lang w:val="es-ES"/>
              </w:rPr>
              <w:t xml:space="preserve"> monitor </w:t>
            </w:r>
            <w:proofErr w:type="spellStart"/>
            <w:r w:rsidR="00D570EF">
              <w:rPr>
                <w:rFonts w:ascii="Verdana" w:hAnsi="Verdana" w:cs="Verdana"/>
                <w:sz w:val="18"/>
                <w:lang w:val="es-ES"/>
              </w:rPr>
              <w:t>how</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the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process</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is</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going</w:t>
            </w:r>
            <w:proofErr w:type="spellEnd"/>
            <w:r w:rsidR="00D570EF">
              <w:rPr>
                <w:rFonts w:ascii="Verdana" w:hAnsi="Verdana" w:cs="Verdana"/>
                <w:sz w:val="18"/>
                <w:lang w:val="es-ES"/>
              </w:rPr>
              <w:t xml:space="preserve"> and </w:t>
            </w:r>
            <w:proofErr w:type="spellStart"/>
            <w:r w:rsidR="00D570EF">
              <w:rPr>
                <w:rFonts w:ascii="Verdana" w:hAnsi="Verdana" w:cs="Verdana"/>
                <w:sz w:val="18"/>
                <w:lang w:val="es-ES"/>
              </w:rPr>
              <w:t>probably</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take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part</w:t>
            </w:r>
            <w:proofErr w:type="spellEnd"/>
            <w:r w:rsidR="00D570EF">
              <w:rPr>
                <w:rFonts w:ascii="Verdana" w:hAnsi="Verdana" w:cs="Verdana"/>
                <w:sz w:val="18"/>
                <w:lang w:val="es-ES"/>
              </w:rPr>
              <w:t xml:space="preserve"> in </w:t>
            </w:r>
            <w:proofErr w:type="spellStart"/>
            <w:r w:rsidR="00D570EF">
              <w:rPr>
                <w:rFonts w:ascii="Verdana" w:hAnsi="Verdana" w:cs="Verdana"/>
                <w:sz w:val="18"/>
                <w:lang w:val="es-ES"/>
              </w:rPr>
              <w:t>the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debriefing</w:t>
            </w:r>
            <w:proofErr w:type="spellEnd"/>
            <w:r w:rsidR="00D570EF">
              <w:rPr>
                <w:rFonts w:ascii="Verdana" w:hAnsi="Verdana" w:cs="Verdana"/>
                <w:sz w:val="18"/>
                <w:lang w:val="es-ES"/>
              </w:rPr>
              <w:t xml:space="preserve"> at </w:t>
            </w:r>
            <w:proofErr w:type="spellStart"/>
            <w:r w:rsidR="00D570EF">
              <w:rPr>
                <w:rFonts w:ascii="Verdana" w:hAnsi="Verdana" w:cs="Verdana"/>
                <w:sz w:val="18"/>
                <w:lang w:val="es-ES"/>
              </w:rPr>
              <w:t>the</w:t>
            </w:r>
            <w:proofErr w:type="spellEnd"/>
            <w:r w:rsidR="00D570EF">
              <w:rPr>
                <w:rFonts w:ascii="Verdana" w:hAnsi="Verdana" w:cs="Verdana"/>
                <w:sz w:val="18"/>
                <w:lang w:val="es-ES"/>
              </w:rPr>
              <w:t xml:space="preserve"> </w:t>
            </w:r>
            <w:proofErr w:type="spellStart"/>
            <w:r w:rsidR="00D570EF">
              <w:rPr>
                <w:rFonts w:ascii="Verdana" w:hAnsi="Verdana" w:cs="Verdana"/>
                <w:sz w:val="18"/>
                <w:lang w:val="es-ES"/>
              </w:rPr>
              <w:t>end</w:t>
            </w:r>
            <w:proofErr w:type="spellEnd"/>
            <w:r w:rsidR="00D570EF">
              <w:rPr>
                <w:rFonts w:ascii="Verdana" w:hAnsi="Verdana" w:cs="Verdana"/>
                <w:sz w:val="18"/>
                <w:lang w:val="es-ES"/>
              </w:rPr>
              <w:t>.</w:t>
            </w:r>
          </w:p>
        </w:tc>
      </w:tr>
      <w:tr w:rsidR="000458DE" w:rsidTr="00366EC3">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IMPLEMENTATION</w:t>
            </w:r>
          </w:p>
        </w:tc>
        <w:tc>
          <w:tcPr>
            <w:tcW w:w="10632" w:type="dxa"/>
          </w:tcPr>
          <w:p w:rsidR="00366EC3" w:rsidRPr="0025697D" w:rsidRDefault="00366EC3" w:rsidP="00366EC3">
            <w:pPr>
              <w:rPr>
                <w:rFonts w:ascii="Verdana" w:hAnsi="Verdana"/>
                <w:sz w:val="18"/>
                <w:szCs w:val="18"/>
                <w:lang w:val="bg-BG"/>
              </w:rPr>
            </w:pPr>
            <w:r w:rsidRPr="0025697D">
              <w:rPr>
                <w:rFonts w:ascii="Verdana" w:hAnsi="Verdana"/>
                <w:sz w:val="18"/>
                <w:szCs w:val="18"/>
                <w:lang w:val="bg-BG"/>
              </w:rPr>
              <w:t>In this section, by communication skills we mean all the skills required so that a message is properly conveyed; this includes skills such as active listening, non-verbal communication (i.e. body language) and more. Educating students on these kinds of skills is of critical importance not only for efficient cross-cultural communication but also for effective communication strategies after school.</w:t>
            </w:r>
          </w:p>
          <w:p w:rsidR="00366EC3" w:rsidRPr="0025697D" w:rsidRDefault="00366EC3" w:rsidP="00366EC3">
            <w:pPr>
              <w:pStyle w:val="Normal1"/>
              <w:rPr>
                <w:rFonts w:ascii="Verdana" w:hAnsi="Verdana"/>
                <w:b/>
                <w:sz w:val="18"/>
                <w:szCs w:val="18"/>
                <w:lang w:val="bg-BG"/>
              </w:rPr>
            </w:pPr>
            <w:r w:rsidRPr="0025697D">
              <w:rPr>
                <w:rFonts w:ascii="Verdana" w:hAnsi="Verdana"/>
                <w:b/>
                <w:sz w:val="18"/>
                <w:szCs w:val="18"/>
                <w:lang w:val="bg-BG"/>
              </w:rPr>
              <w:t>Suggested Activity 01</w:t>
            </w:r>
          </w:p>
          <w:p w:rsidR="00366EC3" w:rsidRPr="0025697D" w:rsidRDefault="00366EC3" w:rsidP="00366EC3">
            <w:pPr>
              <w:pStyle w:val="Normal1"/>
              <w:rPr>
                <w:rFonts w:ascii="Verdana" w:hAnsi="Verdana"/>
                <w:b/>
                <w:sz w:val="18"/>
                <w:szCs w:val="18"/>
                <w:lang w:val="bg-BG"/>
              </w:rPr>
            </w:pPr>
            <w:r w:rsidRPr="0025697D">
              <w:rPr>
                <w:rFonts w:ascii="Verdana" w:hAnsi="Verdana"/>
                <w:b/>
                <w:sz w:val="18"/>
                <w:szCs w:val="18"/>
                <w:lang w:val="bg-BG"/>
              </w:rPr>
              <w:t>Is that a Fact?</w:t>
            </w:r>
          </w:p>
          <w:p w:rsidR="00366EC3" w:rsidRPr="0025697D" w:rsidRDefault="00366EC3" w:rsidP="00366EC3">
            <w:pPr>
              <w:pStyle w:val="Normal1"/>
              <w:rPr>
                <w:rFonts w:ascii="Verdana" w:hAnsi="Verdana"/>
                <w:sz w:val="18"/>
                <w:szCs w:val="18"/>
                <w:lang w:val="bg-BG"/>
              </w:rPr>
            </w:pPr>
            <w:r w:rsidRPr="0025697D">
              <w:rPr>
                <w:rFonts w:ascii="Verdana" w:hAnsi="Verdana"/>
                <w:sz w:val="18"/>
                <w:szCs w:val="18"/>
                <w:lang w:val="bg-BG"/>
              </w:rPr>
              <w:t>The activity briefly: Communication is not only about speaking. It's also about listening. This activity is designed to explain the importance of active listening, underline the difference between listening and hearing and also provides a theoretical part that helps build a lesson plan on active listening.</w:t>
            </w:r>
          </w:p>
          <w:p w:rsidR="00366EC3" w:rsidRPr="0025697D" w:rsidRDefault="00366EC3" w:rsidP="00366EC3">
            <w:pPr>
              <w:pStyle w:val="Normal1"/>
              <w:rPr>
                <w:rFonts w:ascii="Verdana" w:hAnsi="Verdana"/>
                <w:sz w:val="18"/>
                <w:szCs w:val="18"/>
                <w:lang w:val="bg-BG"/>
              </w:rPr>
            </w:pPr>
            <w:r w:rsidRPr="0025697D">
              <w:rPr>
                <w:rFonts w:ascii="Verdana" w:hAnsi="Verdana"/>
                <w:sz w:val="18"/>
                <w:szCs w:val="18"/>
                <w:lang w:val="bg-BG"/>
              </w:rPr>
              <w:t>Resource: The University of Tennessee</w:t>
            </w:r>
          </w:p>
          <w:p w:rsidR="00366EC3" w:rsidRPr="0025697D" w:rsidRDefault="00366EC3" w:rsidP="00366EC3">
            <w:pPr>
              <w:pStyle w:val="Normal1"/>
              <w:rPr>
                <w:rFonts w:ascii="Verdana" w:hAnsi="Verdana"/>
                <w:sz w:val="18"/>
                <w:szCs w:val="18"/>
              </w:rPr>
            </w:pPr>
            <w:r w:rsidRPr="0025697D">
              <w:rPr>
                <w:rFonts w:ascii="Verdana" w:hAnsi="Verdana"/>
                <w:sz w:val="18"/>
                <w:szCs w:val="18"/>
                <w:lang w:val="bg-BG"/>
              </w:rPr>
              <w:t>Link: Find attachment</w:t>
            </w:r>
            <w:r w:rsidRPr="0025697D">
              <w:rPr>
                <w:rFonts w:ascii="Verdana" w:hAnsi="Verdana"/>
                <w:sz w:val="18"/>
                <w:szCs w:val="18"/>
              </w:rPr>
              <w:t xml:space="preserve"> - </w:t>
            </w:r>
            <w:r w:rsidR="00A33553" w:rsidRPr="0025697D">
              <w:rPr>
                <w:rFonts w:ascii="Verdana" w:hAnsi="Verdana"/>
                <w:b/>
                <w:color w:val="1F497D"/>
                <w:sz w:val="18"/>
                <w:szCs w:val="18"/>
                <w:lang w:val="bg-BG"/>
              </w:rPr>
              <w:t>Listen</w:t>
            </w:r>
            <w:r w:rsidR="00A33553" w:rsidRPr="0025697D">
              <w:rPr>
                <w:rFonts w:ascii="Verdana" w:hAnsi="Verdana"/>
                <w:b/>
                <w:color w:val="1F497D"/>
                <w:sz w:val="18"/>
                <w:szCs w:val="18"/>
              </w:rPr>
              <w:t>Actively</w:t>
            </w:r>
          </w:p>
          <w:p w:rsidR="00366EC3" w:rsidRPr="0025697D" w:rsidRDefault="00366EC3" w:rsidP="00366EC3">
            <w:pPr>
              <w:pStyle w:val="Normal1"/>
              <w:rPr>
                <w:rFonts w:ascii="Verdana" w:hAnsi="Verdana"/>
                <w:sz w:val="18"/>
                <w:szCs w:val="18"/>
                <w:lang w:val="bg-BG"/>
              </w:rPr>
            </w:pPr>
          </w:p>
          <w:p w:rsidR="00366EC3" w:rsidRPr="0025697D" w:rsidRDefault="00366EC3" w:rsidP="00366EC3">
            <w:pPr>
              <w:pStyle w:val="Normal1"/>
              <w:rPr>
                <w:rFonts w:ascii="Verdana" w:hAnsi="Verdana"/>
                <w:b/>
                <w:sz w:val="18"/>
                <w:szCs w:val="18"/>
                <w:lang w:val="bg-BG"/>
              </w:rPr>
            </w:pPr>
            <w:r w:rsidRPr="0025697D">
              <w:rPr>
                <w:rFonts w:ascii="Verdana" w:hAnsi="Verdana"/>
                <w:b/>
                <w:sz w:val="18"/>
                <w:szCs w:val="18"/>
                <w:lang w:val="bg-BG"/>
              </w:rPr>
              <w:lastRenderedPageBreak/>
              <w:t>Suggested Activity 02</w:t>
            </w:r>
          </w:p>
          <w:p w:rsidR="00366EC3" w:rsidRPr="0025697D" w:rsidRDefault="00366EC3" w:rsidP="00366EC3">
            <w:pPr>
              <w:pStyle w:val="Normal1"/>
              <w:rPr>
                <w:rFonts w:ascii="Verdana" w:hAnsi="Verdana"/>
                <w:b/>
                <w:sz w:val="18"/>
                <w:szCs w:val="18"/>
                <w:lang w:val="bg-BG"/>
              </w:rPr>
            </w:pPr>
            <w:r w:rsidRPr="0025697D">
              <w:rPr>
                <w:rFonts w:ascii="Verdana" w:hAnsi="Verdana"/>
                <w:b/>
                <w:sz w:val="18"/>
                <w:szCs w:val="18"/>
                <w:lang w:val="bg-BG"/>
              </w:rPr>
              <w:t>Body Language</w:t>
            </w:r>
          </w:p>
          <w:p w:rsidR="00366EC3" w:rsidRPr="0025697D" w:rsidRDefault="00366EC3" w:rsidP="00366EC3">
            <w:pPr>
              <w:pStyle w:val="Normal1"/>
              <w:rPr>
                <w:rFonts w:ascii="Verdana" w:hAnsi="Verdana"/>
                <w:sz w:val="18"/>
                <w:szCs w:val="18"/>
                <w:lang w:val="bg-BG"/>
              </w:rPr>
            </w:pPr>
            <w:r w:rsidRPr="0025697D">
              <w:rPr>
                <w:rFonts w:ascii="Verdana" w:hAnsi="Verdana"/>
                <w:sz w:val="18"/>
                <w:szCs w:val="18"/>
                <w:lang w:val="bg-BG"/>
              </w:rPr>
              <w:t>The activity briefly: The activity focuses in raising awareness on the importance of body language as well as creating an opportunity for students to learn to notice more the body language of their interlocutor and realize how this interferes with the message sent.</w:t>
            </w:r>
          </w:p>
          <w:p w:rsidR="00366EC3" w:rsidRPr="0025697D" w:rsidRDefault="00366EC3" w:rsidP="00366EC3">
            <w:pPr>
              <w:pStyle w:val="Normal1"/>
              <w:rPr>
                <w:rFonts w:ascii="Verdana" w:hAnsi="Verdana"/>
                <w:sz w:val="18"/>
                <w:szCs w:val="18"/>
                <w:lang w:val="bg-BG"/>
              </w:rPr>
            </w:pPr>
            <w:r w:rsidRPr="0025697D">
              <w:rPr>
                <w:rFonts w:ascii="Verdana" w:hAnsi="Verdana"/>
                <w:sz w:val="18"/>
                <w:szCs w:val="18"/>
                <w:lang w:val="bg-BG"/>
              </w:rPr>
              <w:t>Resource: Advocates for Youth</w:t>
            </w:r>
          </w:p>
          <w:p w:rsidR="00366EC3" w:rsidRPr="0025697D" w:rsidRDefault="00366EC3" w:rsidP="00366EC3">
            <w:pPr>
              <w:pStyle w:val="Normal1"/>
              <w:rPr>
                <w:rFonts w:ascii="Verdana" w:hAnsi="Verdana"/>
                <w:sz w:val="18"/>
                <w:szCs w:val="18"/>
              </w:rPr>
            </w:pPr>
            <w:r w:rsidRPr="0025697D">
              <w:rPr>
                <w:rFonts w:ascii="Verdana" w:hAnsi="Verdana"/>
                <w:sz w:val="18"/>
                <w:szCs w:val="18"/>
                <w:lang w:val="bg-BG"/>
              </w:rPr>
              <w:t xml:space="preserve">Link: </w:t>
            </w:r>
            <w:hyperlink r:id="rId5" w:history="1">
              <w:r w:rsidRPr="0025697D">
                <w:rPr>
                  <w:rStyle w:val="Hyperlink"/>
                  <w:rFonts w:ascii="Verdana" w:hAnsi="Verdana"/>
                  <w:sz w:val="18"/>
                  <w:szCs w:val="18"/>
                  <w:lang w:val="bg-BG"/>
                </w:rPr>
                <w:t>http://www.advocatesforyouth.org/publications/1188-lessons</w:t>
              </w:r>
            </w:hyperlink>
            <w:r w:rsidRPr="0025697D">
              <w:rPr>
                <w:rFonts w:ascii="Verdana" w:hAnsi="Verdana"/>
                <w:sz w:val="18"/>
                <w:szCs w:val="18"/>
              </w:rPr>
              <w:t xml:space="preserve"> </w:t>
            </w:r>
          </w:p>
          <w:p w:rsidR="00366EC3" w:rsidRPr="0025697D" w:rsidRDefault="00366EC3" w:rsidP="00366EC3">
            <w:pPr>
              <w:pStyle w:val="Normal1"/>
              <w:rPr>
                <w:rFonts w:ascii="Verdana" w:hAnsi="Verdana"/>
                <w:sz w:val="18"/>
                <w:szCs w:val="18"/>
                <w:lang w:val="bg-BG"/>
              </w:rPr>
            </w:pPr>
          </w:p>
          <w:p w:rsidR="00366EC3" w:rsidRPr="0025697D" w:rsidRDefault="00366EC3" w:rsidP="00366EC3">
            <w:pPr>
              <w:pStyle w:val="Normal1"/>
              <w:rPr>
                <w:rFonts w:ascii="Verdana" w:hAnsi="Verdana"/>
                <w:b/>
                <w:sz w:val="18"/>
                <w:szCs w:val="18"/>
                <w:lang w:val="bg-BG"/>
              </w:rPr>
            </w:pPr>
            <w:r w:rsidRPr="0025697D">
              <w:rPr>
                <w:rFonts w:ascii="Verdana" w:hAnsi="Verdana"/>
                <w:b/>
                <w:sz w:val="18"/>
                <w:szCs w:val="18"/>
                <w:lang w:val="bg-BG"/>
              </w:rPr>
              <w:t>Suggested Activity 03</w:t>
            </w:r>
          </w:p>
          <w:p w:rsidR="00366EC3" w:rsidRPr="0025697D" w:rsidRDefault="00366EC3" w:rsidP="00366EC3">
            <w:pPr>
              <w:pStyle w:val="Normal1"/>
              <w:rPr>
                <w:rFonts w:ascii="Verdana" w:hAnsi="Verdana"/>
                <w:b/>
                <w:sz w:val="18"/>
                <w:szCs w:val="18"/>
                <w:lang w:val="bg-BG"/>
              </w:rPr>
            </w:pPr>
            <w:r w:rsidRPr="0025697D">
              <w:rPr>
                <w:rFonts w:ascii="Verdana" w:hAnsi="Verdana"/>
                <w:b/>
                <w:sz w:val="18"/>
                <w:szCs w:val="18"/>
                <w:lang w:val="bg-BG"/>
              </w:rPr>
              <w:t>Dear Responsible Friend</w:t>
            </w:r>
          </w:p>
          <w:p w:rsidR="00366EC3" w:rsidRPr="0025697D" w:rsidRDefault="00366EC3" w:rsidP="00366EC3">
            <w:pPr>
              <w:pStyle w:val="Normal1"/>
              <w:rPr>
                <w:rFonts w:ascii="Verdana" w:hAnsi="Verdana"/>
                <w:sz w:val="18"/>
                <w:szCs w:val="18"/>
                <w:lang w:val="bg-BG"/>
              </w:rPr>
            </w:pPr>
            <w:r w:rsidRPr="0025697D">
              <w:rPr>
                <w:rFonts w:ascii="Verdana" w:hAnsi="Verdana"/>
                <w:sz w:val="18"/>
                <w:szCs w:val="18"/>
                <w:lang w:val="bg-BG"/>
              </w:rPr>
              <w:t>The activity briefly: This is an activity aiming in cultivating empathy and trust amongst peers. It's a simple activity that also helps strengthen relationships between peers within the classroom.</w:t>
            </w:r>
          </w:p>
          <w:p w:rsidR="00366EC3" w:rsidRPr="0025697D" w:rsidRDefault="00366EC3" w:rsidP="00366EC3">
            <w:pPr>
              <w:pStyle w:val="Normal1"/>
              <w:rPr>
                <w:rFonts w:ascii="Verdana" w:hAnsi="Verdana"/>
                <w:sz w:val="18"/>
                <w:szCs w:val="18"/>
                <w:lang w:val="bg-BG"/>
              </w:rPr>
            </w:pPr>
            <w:r w:rsidRPr="0025697D">
              <w:rPr>
                <w:rFonts w:ascii="Verdana" w:hAnsi="Verdana"/>
                <w:sz w:val="18"/>
                <w:szCs w:val="18"/>
                <w:lang w:val="bg-BG"/>
              </w:rPr>
              <w:t>Resource: Youth Deployment Activity Guide</w:t>
            </w:r>
          </w:p>
          <w:p w:rsidR="000458DE" w:rsidRPr="0025697D" w:rsidRDefault="00366EC3" w:rsidP="00366EC3">
            <w:pPr>
              <w:jc w:val="left"/>
              <w:rPr>
                <w:rFonts w:ascii="Verdana" w:hAnsi="Verdana"/>
                <w:b/>
                <w:color w:val="1F497D"/>
                <w:sz w:val="18"/>
                <w:szCs w:val="18"/>
              </w:rPr>
            </w:pPr>
            <w:r w:rsidRPr="0025697D">
              <w:rPr>
                <w:rFonts w:ascii="Verdana" w:hAnsi="Verdana"/>
                <w:sz w:val="18"/>
                <w:szCs w:val="18"/>
                <w:lang w:val="bg-BG"/>
              </w:rPr>
              <w:t>Link: Find attached pdf file</w:t>
            </w:r>
            <w:r w:rsidRPr="0025697D">
              <w:rPr>
                <w:rFonts w:ascii="Verdana" w:hAnsi="Verdana"/>
                <w:sz w:val="18"/>
                <w:szCs w:val="18"/>
              </w:rPr>
              <w:t xml:space="preserve"> </w:t>
            </w:r>
            <w:r w:rsidR="0025697D" w:rsidRPr="0025697D">
              <w:rPr>
                <w:rFonts w:ascii="Verdana" w:hAnsi="Verdana"/>
                <w:sz w:val="18"/>
                <w:szCs w:val="18"/>
              </w:rPr>
              <w:t>–</w:t>
            </w:r>
            <w:r w:rsidRPr="0025697D">
              <w:rPr>
                <w:rFonts w:ascii="Verdana" w:hAnsi="Verdana"/>
                <w:sz w:val="18"/>
                <w:szCs w:val="18"/>
                <w:lang w:val="bg-BG"/>
              </w:rPr>
              <w:t xml:space="preserve"> </w:t>
            </w:r>
            <w:r w:rsidRPr="0025697D">
              <w:rPr>
                <w:rFonts w:ascii="Verdana" w:hAnsi="Verdana"/>
                <w:b/>
                <w:color w:val="1F497D"/>
                <w:sz w:val="18"/>
                <w:szCs w:val="18"/>
                <w:lang w:val="bg-BG"/>
              </w:rPr>
              <w:t>YouthDeploymentActivityGuide</w:t>
            </w:r>
          </w:p>
          <w:p w:rsidR="0025697D" w:rsidRPr="0025697D" w:rsidRDefault="0025697D" w:rsidP="00366EC3">
            <w:pPr>
              <w:jc w:val="left"/>
              <w:rPr>
                <w:rFonts w:ascii="Verdana" w:hAnsi="Verdana"/>
                <w:b/>
                <w:color w:val="000000" w:themeColor="text1"/>
                <w:sz w:val="18"/>
                <w:szCs w:val="18"/>
              </w:rPr>
            </w:pPr>
            <w:r w:rsidRPr="0025697D">
              <w:rPr>
                <w:rFonts w:ascii="Verdana" w:hAnsi="Verdana"/>
                <w:b/>
                <w:color w:val="000000" w:themeColor="text1"/>
                <w:sz w:val="18"/>
                <w:szCs w:val="18"/>
              </w:rPr>
              <w:t>Suggested Activity 04</w:t>
            </w:r>
          </w:p>
          <w:p w:rsidR="00D653A9" w:rsidRDefault="0025697D" w:rsidP="00366EC3">
            <w:pPr>
              <w:jc w:val="left"/>
              <w:rPr>
                <w:rFonts w:ascii="Verdana" w:hAnsi="Verdana"/>
                <w:color w:val="000000" w:themeColor="text1"/>
                <w:sz w:val="18"/>
                <w:szCs w:val="18"/>
              </w:rPr>
            </w:pPr>
            <w:r w:rsidRPr="0025697D">
              <w:rPr>
                <w:rFonts w:ascii="Verdana" w:hAnsi="Verdana"/>
                <w:color w:val="000000" w:themeColor="text1"/>
                <w:sz w:val="18"/>
                <w:szCs w:val="18"/>
              </w:rPr>
              <w:t>Play an active listening game.</w:t>
            </w:r>
            <w:r w:rsidR="00D653A9">
              <w:rPr>
                <w:rFonts w:ascii="Verdana" w:hAnsi="Verdana"/>
                <w:color w:val="000000" w:themeColor="text1"/>
                <w:sz w:val="18"/>
                <w:szCs w:val="18"/>
              </w:rPr>
              <w:t xml:space="preserve"> Start by telling your peers that the majority of people usually hear only half of what the person before them is trying to share. During the rest of his/her speech they start formulating their own response and stop listening actively to his/her words. </w:t>
            </w:r>
          </w:p>
          <w:p w:rsidR="0025697D" w:rsidRPr="0025697D" w:rsidRDefault="00D653A9" w:rsidP="00D653A9">
            <w:pPr>
              <w:jc w:val="left"/>
              <w:rPr>
                <w:rFonts w:ascii="Verdana" w:hAnsi="Verdana" w:cs="Verdana"/>
                <w:sz w:val="18"/>
                <w:szCs w:val="18"/>
              </w:rPr>
            </w:pPr>
            <w:r>
              <w:rPr>
                <w:rFonts w:ascii="Verdana" w:hAnsi="Verdana"/>
                <w:color w:val="000000" w:themeColor="text1"/>
                <w:sz w:val="18"/>
                <w:szCs w:val="18"/>
              </w:rPr>
              <w:t>Now d</w:t>
            </w:r>
            <w:r w:rsidR="0025697D" w:rsidRPr="0025697D">
              <w:rPr>
                <w:rFonts w:ascii="Verdana" w:hAnsi="Verdana"/>
                <w:color w:val="000000" w:themeColor="text1"/>
                <w:sz w:val="18"/>
                <w:szCs w:val="18"/>
              </w:rPr>
              <w:t>ivide the participants in couples or small groups. Ask each couple/group to start a discussion, in which the participants speak following a certain order and the first letter of the first word of each next speaker matches the last letter in the last word of the previous speaker.</w:t>
            </w:r>
            <w:r w:rsidR="0025697D" w:rsidRPr="0025697D">
              <w:rPr>
                <w:rFonts w:ascii="Verdana" w:hAnsi="Verdana"/>
                <w:b/>
                <w:color w:val="000000" w:themeColor="text1"/>
                <w:sz w:val="18"/>
                <w:szCs w:val="18"/>
              </w:rPr>
              <w:t xml:space="preserve"> </w:t>
            </w:r>
            <w:r w:rsidRPr="00D653A9">
              <w:rPr>
                <w:rFonts w:ascii="Verdana" w:hAnsi="Verdana"/>
                <w:color w:val="000000" w:themeColor="text1"/>
                <w:sz w:val="18"/>
                <w:szCs w:val="18"/>
              </w:rPr>
              <w:t>It is harder to communicate like this, but it is also a perfect instrument for mastering the steadiness of our attention to the other person’s words and not on our thoughts related to our response.</w:t>
            </w:r>
            <w:r>
              <w:rPr>
                <w:rFonts w:ascii="Verdana" w:hAnsi="Verdana"/>
                <w:b/>
                <w:color w:val="000000" w:themeColor="text1"/>
                <w:sz w:val="18"/>
                <w:szCs w:val="18"/>
              </w:rPr>
              <w:t xml:space="preserve"> </w:t>
            </w:r>
          </w:p>
        </w:tc>
      </w:tr>
      <w:tr w:rsidR="000458DE" w:rsidTr="00366EC3">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10632" w:type="dxa"/>
            <w:shd w:val="clear" w:color="auto" w:fill="EEECE1" w:themeFill="background2"/>
          </w:tcPr>
          <w:p w:rsidR="000458DE" w:rsidRPr="0025697D" w:rsidRDefault="0025697D" w:rsidP="0025697D">
            <w:pPr>
              <w:jc w:val="left"/>
              <w:rPr>
                <w:rFonts w:ascii="Verdana" w:hAnsi="Verdana" w:cs="Verdana"/>
                <w:sz w:val="18"/>
                <w:szCs w:val="18"/>
              </w:rPr>
            </w:pPr>
            <w:r w:rsidRPr="0025697D">
              <w:rPr>
                <w:rFonts w:ascii="Verdana" w:hAnsi="Verdana" w:cs="Verdana"/>
                <w:sz w:val="18"/>
                <w:szCs w:val="18"/>
              </w:rPr>
              <w:t xml:space="preserve">These exercises can be used by the teacher in order to prepare a group of leading students, who can then continue with their peers from the class. The activities are quite accessible and easy to use by the students themselves. </w:t>
            </w:r>
          </w:p>
        </w:tc>
      </w:tr>
      <w:tr w:rsidR="000458DE" w:rsidTr="00366EC3">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10632" w:type="dxa"/>
          </w:tcPr>
          <w:p w:rsidR="000458DE" w:rsidRPr="0025697D" w:rsidRDefault="00264021" w:rsidP="00264021">
            <w:pPr>
              <w:jc w:val="left"/>
              <w:rPr>
                <w:rFonts w:ascii="Verdana" w:hAnsi="Verdana" w:cs="Verdana"/>
                <w:sz w:val="18"/>
                <w:szCs w:val="18"/>
                <w:lang w:val="es-ES"/>
              </w:rPr>
            </w:pPr>
            <w:r>
              <w:rPr>
                <w:rFonts w:ascii="Verdana" w:hAnsi="Verdana" w:cs="Verdana"/>
                <w:sz w:val="18"/>
                <w:szCs w:val="18"/>
                <w:lang w:val="es-ES"/>
              </w:rPr>
              <w:t xml:space="preserve">No </w:t>
            </w:r>
            <w:proofErr w:type="spellStart"/>
            <w:r>
              <w:rPr>
                <w:rFonts w:ascii="Verdana" w:hAnsi="Verdana" w:cs="Verdana"/>
                <w:sz w:val="18"/>
                <w:szCs w:val="18"/>
                <w:lang w:val="es-ES"/>
              </w:rPr>
              <w:t>specific</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risks</w:t>
            </w:r>
            <w:proofErr w:type="spellEnd"/>
            <w:r>
              <w:rPr>
                <w:rFonts w:ascii="Verdana" w:hAnsi="Verdana" w:cs="Verdana"/>
                <w:sz w:val="18"/>
                <w:szCs w:val="18"/>
                <w:lang w:val="es-ES"/>
              </w:rPr>
              <w:t xml:space="preserve"> are </w:t>
            </w:r>
            <w:proofErr w:type="spellStart"/>
            <w:r>
              <w:rPr>
                <w:rFonts w:ascii="Verdana" w:hAnsi="Verdana" w:cs="Verdana"/>
                <w:sz w:val="18"/>
                <w:szCs w:val="18"/>
                <w:lang w:val="es-ES"/>
              </w:rPr>
              <w:t>envisaged</w:t>
            </w:r>
            <w:proofErr w:type="spellEnd"/>
            <w:r>
              <w:rPr>
                <w:rFonts w:ascii="Verdana" w:hAnsi="Verdana" w:cs="Verdana"/>
                <w:sz w:val="18"/>
                <w:szCs w:val="18"/>
                <w:lang w:val="es-ES"/>
              </w:rPr>
              <w:t>.</w:t>
            </w:r>
          </w:p>
        </w:tc>
      </w:tr>
      <w:tr w:rsidR="000458DE" w:rsidTr="00366EC3">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FEEDBACK TOOL</w:t>
            </w:r>
          </w:p>
        </w:tc>
        <w:tc>
          <w:tcPr>
            <w:tcW w:w="10632" w:type="dxa"/>
          </w:tcPr>
          <w:p w:rsidR="000458DE" w:rsidRDefault="00264021" w:rsidP="00264021">
            <w:pPr>
              <w:jc w:val="left"/>
              <w:rPr>
                <w:rFonts w:ascii="Verdana" w:hAnsi="Verdana" w:cs="Verdana"/>
                <w:sz w:val="18"/>
                <w:szCs w:val="18"/>
                <w:lang w:val="es-ES"/>
              </w:rPr>
            </w:pPr>
            <w:proofErr w:type="spellStart"/>
            <w:r>
              <w:rPr>
                <w:rFonts w:ascii="Verdana" w:hAnsi="Verdana" w:cs="Verdana"/>
                <w:sz w:val="18"/>
                <w:szCs w:val="18"/>
                <w:lang w:val="es-ES"/>
              </w:rPr>
              <w:t>How</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did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feel</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during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activities</w:t>
            </w:r>
            <w:proofErr w:type="spellEnd"/>
            <w:r>
              <w:rPr>
                <w:rFonts w:ascii="Verdana" w:hAnsi="Verdana" w:cs="Verdana"/>
                <w:sz w:val="18"/>
                <w:szCs w:val="18"/>
                <w:lang w:val="es-ES"/>
              </w:rPr>
              <w:t>?</w:t>
            </w:r>
          </w:p>
          <w:p w:rsidR="00264021" w:rsidRDefault="00264021" w:rsidP="00264021">
            <w:pPr>
              <w:jc w:val="left"/>
              <w:rPr>
                <w:rFonts w:ascii="Verdana" w:hAnsi="Verdana" w:cs="Verdana"/>
                <w:sz w:val="18"/>
                <w:szCs w:val="18"/>
                <w:lang w:val="es-ES"/>
              </w:rPr>
            </w:pPr>
            <w:proofErr w:type="spellStart"/>
            <w:r>
              <w:rPr>
                <w:rFonts w:ascii="Verdana" w:hAnsi="Verdana" w:cs="Verdana"/>
                <w:sz w:val="18"/>
                <w:szCs w:val="18"/>
                <w:lang w:val="es-ES"/>
              </w:rPr>
              <w:t>Was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something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liked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especially</w:t>
            </w:r>
            <w:proofErr w:type="spellEnd"/>
            <w:r>
              <w:rPr>
                <w:rFonts w:ascii="Verdana" w:hAnsi="Verdana" w:cs="Verdana"/>
                <w:sz w:val="18"/>
                <w:szCs w:val="18"/>
                <w:lang w:val="es-ES"/>
              </w:rPr>
              <w:t>?</w:t>
            </w:r>
          </w:p>
          <w:p w:rsidR="00264021" w:rsidRDefault="00264021" w:rsidP="00264021">
            <w:pPr>
              <w:jc w:val="left"/>
              <w:rPr>
                <w:rFonts w:ascii="Verdana" w:hAnsi="Verdana" w:cs="Verdana"/>
                <w:sz w:val="18"/>
                <w:szCs w:val="18"/>
                <w:lang w:val="es-ES"/>
              </w:rPr>
            </w:pPr>
            <w:proofErr w:type="spellStart"/>
            <w:r>
              <w:rPr>
                <w:rFonts w:ascii="Verdana" w:hAnsi="Verdana" w:cs="Verdana"/>
                <w:sz w:val="18"/>
                <w:szCs w:val="18"/>
                <w:lang w:val="es-ES"/>
              </w:rPr>
              <w:lastRenderedPageBreak/>
              <w:t>Was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something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change</w:t>
            </w:r>
            <w:proofErr w:type="spellEnd"/>
            <w:r>
              <w:rPr>
                <w:rFonts w:ascii="Verdana" w:hAnsi="Verdana" w:cs="Verdana"/>
                <w:sz w:val="18"/>
                <w:szCs w:val="18"/>
                <w:lang w:val="es-ES"/>
              </w:rPr>
              <w:t xml:space="preserve"> in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proposed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exercises</w:t>
            </w:r>
            <w:proofErr w:type="spellEnd"/>
            <w:r>
              <w:rPr>
                <w:rFonts w:ascii="Verdana" w:hAnsi="Verdana" w:cs="Verdana"/>
                <w:sz w:val="18"/>
                <w:szCs w:val="18"/>
                <w:lang w:val="es-ES"/>
              </w:rPr>
              <w:t>?</w:t>
            </w:r>
          </w:p>
          <w:p w:rsidR="00264021" w:rsidRPr="0025697D" w:rsidRDefault="00D653A9" w:rsidP="00264021">
            <w:pPr>
              <w:jc w:val="left"/>
              <w:rPr>
                <w:rFonts w:ascii="Verdana" w:hAnsi="Verdana" w:cs="Verdana"/>
                <w:sz w:val="18"/>
                <w:szCs w:val="18"/>
                <w:lang w:val="es-ES"/>
              </w:rPr>
            </w:pPr>
            <w:proofErr w:type="spellStart"/>
            <w:r>
              <w:rPr>
                <w:rFonts w:ascii="Verdana" w:hAnsi="Verdana" w:cs="Verdana"/>
                <w:sz w:val="18"/>
                <w:szCs w:val="18"/>
                <w:lang w:val="es-ES"/>
              </w:rPr>
              <w:t>What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did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learn</w:t>
            </w:r>
            <w:proofErr w:type="spellEnd"/>
            <w:r>
              <w:rPr>
                <w:rFonts w:ascii="Verdana" w:hAnsi="Verdana" w:cs="Verdana"/>
                <w:sz w:val="18"/>
                <w:szCs w:val="18"/>
                <w:lang w:val="es-ES"/>
              </w:rPr>
              <w:t xml:space="preserve">? </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rsidSect="00366E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63F04"/>
    <w:rsid w:val="001E2738"/>
    <w:rsid w:val="0025697D"/>
    <w:rsid w:val="00264021"/>
    <w:rsid w:val="00366EC3"/>
    <w:rsid w:val="008A3093"/>
    <w:rsid w:val="00A33553"/>
    <w:rsid w:val="00D570EF"/>
    <w:rsid w:val="00D653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customStyle="1" w:styleId="Normal1">
    <w:name w:val="Normal1"/>
    <w:rsid w:val="00366EC3"/>
    <w:pPr>
      <w:spacing w:after="0" w:line="240" w:lineRule="auto"/>
    </w:pPr>
    <w:rPr>
      <w:rFonts w:ascii="Cambria" w:eastAsia="Times New Roman" w:hAnsi="Cambria" w:cs="Cambria"/>
      <w:color w:val="000000"/>
      <w:sz w:val="24"/>
      <w:szCs w:val="24"/>
      <w:lang w:val="en-US"/>
    </w:rPr>
  </w:style>
  <w:style w:type="character" w:styleId="Hyperlink">
    <w:name w:val="Hyperlink"/>
    <w:rsid w:val="00366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customStyle="1" w:styleId="Normal1">
    <w:name w:val="Normal1"/>
    <w:rsid w:val="00366EC3"/>
    <w:pPr>
      <w:spacing w:after="0" w:line="240" w:lineRule="auto"/>
    </w:pPr>
    <w:rPr>
      <w:rFonts w:ascii="Cambria" w:eastAsia="Times New Roman" w:hAnsi="Cambria" w:cs="Cambria"/>
      <w:color w:val="000000"/>
      <w:sz w:val="24"/>
      <w:szCs w:val="24"/>
      <w:lang w:val="en-US"/>
    </w:rPr>
  </w:style>
  <w:style w:type="character" w:styleId="Hyperlink">
    <w:name w:val="Hyperlink"/>
    <w:rsid w:val="0036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ocatesforyouth.org/publications/1188-less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Zornitsa</cp:lastModifiedBy>
  <cp:revision>6</cp:revision>
  <dcterms:created xsi:type="dcterms:W3CDTF">2017-10-02T12:17:00Z</dcterms:created>
  <dcterms:modified xsi:type="dcterms:W3CDTF">2017-10-06T11:50:00Z</dcterms:modified>
</cp:coreProperties>
</file>